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0E6E" w14:textId="0573554C" w:rsidR="00E67C70" w:rsidRDefault="002E35AF">
      <w:pPr>
        <w:pStyle w:val="2"/>
        <w:widowControl/>
        <w:autoSpaceDE w:val="0"/>
        <w:autoSpaceDN w:val="0"/>
        <w:adjustRightInd w:val="0"/>
        <w:snapToGrid w:val="0"/>
        <w:spacing w:beforeLines="150" w:before="468" w:after="0" w:line="360" w:lineRule="auto"/>
        <w:ind w:left="0" w:firstLine="0"/>
        <w:jc w:val="center"/>
        <w:textAlignment w:val="baseline"/>
        <w:rPr>
          <w:rFonts w:ascii="宋体" w:eastAsia="宋体" w:hAnsi="宋体" w:cs="宋体"/>
          <w:szCs w:val="21"/>
        </w:rPr>
      </w:pPr>
      <w:r w:rsidRPr="002E35AF">
        <w:rPr>
          <w:rFonts w:ascii="Times New Roman" w:eastAsia="宋体" w:hAnsi="Times New Roman" w:cs="Times New Roman" w:hint="eastAsia"/>
          <w:kern w:val="2"/>
          <w:lang w:bidi="ar"/>
        </w:rPr>
        <w:t>阳江市妇幼保健院</w:t>
      </w:r>
      <w:proofErr w:type="gramStart"/>
      <w:r w:rsidRPr="002E35AF">
        <w:rPr>
          <w:rFonts w:ascii="Times New Roman" w:eastAsia="宋体" w:hAnsi="Times New Roman" w:cs="Times New Roman" w:hint="eastAsia"/>
          <w:kern w:val="2"/>
          <w:lang w:bidi="ar"/>
        </w:rPr>
        <w:t>医</w:t>
      </w:r>
      <w:proofErr w:type="gramEnd"/>
      <w:r w:rsidRPr="002E35AF">
        <w:rPr>
          <w:rFonts w:ascii="Times New Roman" w:eastAsia="宋体" w:hAnsi="Times New Roman" w:cs="Times New Roman" w:hint="eastAsia"/>
          <w:kern w:val="2"/>
          <w:lang w:bidi="ar"/>
        </w:rPr>
        <w:t>保追溯码与</w:t>
      </w:r>
      <w:proofErr w:type="gramStart"/>
      <w:r w:rsidRPr="002E35AF">
        <w:rPr>
          <w:rFonts w:ascii="Times New Roman" w:eastAsia="宋体" w:hAnsi="Times New Roman" w:cs="Times New Roman" w:hint="eastAsia"/>
          <w:kern w:val="2"/>
          <w:lang w:bidi="ar"/>
        </w:rPr>
        <w:t>医</w:t>
      </w:r>
      <w:proofErr w:type="gramEnd"/>
      <w:r w:rsidRPr="002E35AF">
        <w:rPr>
          <w:rFonts w:ascii="Times New Roman" w:eastAsia="宋体" w:hAnsi="Times New Roman" w:cs="Times New Roman" w:hint="eastAsia"/>
          <w:kern w:val="2"/>
          <w:lang w:bidi="ar"/>
        </w:rPr>
        <w:t>保智能审核接口改造项目</w:t>
      </w:r>
      <w:r w:rsidR="008717DB">
        <w:rPr>
          <w:rFonts w:ascii="宋体" w:eastAsia="宋体" w:hAnsi="宋体" w:cs="宋体" w:hint="eastAsia"/>
          <w:szCs w:val="21"/>
        </w:rPr>
        <w:t>采购需求书</w:t>
      </w:r>
    </w:p>
    <w:p w14:paraId="75683B52" w14:textId="77777777" w:rsidR="00E67C70" w:rsidRDefault="00E67C70">
      <w:pPr>
        <w:spacing w:line="460" w:lineRule="exact"/>
        <w:ind w:firstLineChars="1350" w:firstLine="4879"/>
        <w:rPr>
          <w:rFonts w:ascii="宋体" w:hAnsi="宋体"/>
          <w:b/>
          <w:sz w:val="36"/>
          <w:szCs w:val="36"/>
        </w:rPr>
      </w:pPr>
    </w:p>
    <w:p w14:paraId="3AB89CD2" w14:textId="77777777" w:rsidR="00E67C70" w:rsidRDefault="008717DB">
      <w:pPr>
        <w:spacing w:line="380" w:lineRule="exact"/>
        <w:jc w:val="center"/>
        <w:rPr>
          <w:rFonts w:asciiTheme="minorEastAsia" w:eastAsiaTheme="minorEastAsia" w:hAnsiTheme="minorEastAsia"/>
          <w:b/>
          <w:szCs w:val="21"/>
        </w:rPr>
      </w:pPr>
      <w:r>
        <w:rPr>
          <w:rFonts w:asciiTheme="minorEastAsia" w:eastAsiaTheme="minorEastAsia" w:hAnsiTheme="minorEastAsia"/>
          <w:b/>
          <w:szCs w:val="21"/>
        </w:rPr>
        <w:t>A</w:t>
      </w:r>
      <w:r>
        <w:rPr>
          <w:rFonts w:asciiTheme="minorEastAsia" w:eastAsiaTheme="minorEastAsia" w:hAnsiTheme="minorEastAsia" w:hint="eastAsia"/>
          <w:b/>
          <w:szCs w:val="21"/>
        </w:rPr>
        <w:t>、商务要求</w:t>
      </w:r>
    </w:p>
    <w:p w14:paraId="5764EAA5" w14:textId="77777777" w:rsidR="00E67C70" w:rsidRDefault="008717DB">
      <w:pPr>
        <w:spacing w:line="4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一、项目概况</w:t>
      </w:r>
    </w:p>
    <w:p w14:paraId="1157AA24" w14:textId="77777777" w:rsidR="008716A9" w:rsidRDefault="008716A9" w:rsidP="008716A9">
      <w:pPr>
        <w:ind w:firstLineChars="200" w:firstLine="420"/>
      </w:pPr>
      <w:r>
        <w:rPr>
          <w:rFonts w:hint="eastAsia"/>
        </w:rPr>
        <w:t>1</w:t>
      </w:r>
      <w:r>
        <w:rPr>
          <w:rFonts w:hint="eastAsia"/>
        </w:rPr>
        <w:t>、项目编号：</w:t>
      </w:r>
      <w:r>
        <w:rPr>
          <w:rFonts w:hint="eastAsia"/>
        </w:rPr>
        <w:t>Y</w:t>
      </w:r>
      <w:r>
        <w:t>JFY-XXK-20241201</w:t>
      </w:r>
    </w:p>
    <w:p w14:paraId="6B26D5AE" w14:textId="77777777" w:rsidR="008716A9" w:rsidRDefault="008716A9" w:rsidP="008716A9">
      <w:pPr>
        <w:ind w:firstLineChars="200" w:firstLine="420"/>
      </w:pPr>
      <w:r>
        <w:t>2</w:t>
      </w:r>
      <w:r>
        <w:rPr>
          <w:rFonts w:hint="eastAsia"/>
        </w:rPr>
        <w:t>、项目名称：</w:t>
      </w:r>
      <w:r w:rsidRPr="001C3D41">
        <w:rPr>
          <w:rFonts w:hint="eastAsia"/>
        </w:rPr>
        <w:t>阳江市妇幼保健院</w:t>
      </w:r>
      <w:proofErr w:type="gramStart"/>
      <w:r w:rsidRPr="001C3D41">
        <w:rPr>
          <w:rFonts w:hint="eastAsia"/>
        </w:rPr>
        <w:t>医</w:t>
      </w:r>
      <w:proofErr w:type="gramEnd"/>
      <w:r w:rsidRPr="001C3D41">
        <w:rPr>
          <w:rFonts w:hint="eastAsia"/>
        </w:rPr>
        <w:t>保追溯码与</w:t>
      </w:r>
      <w:proofErr w:type="gramStart"/>
      <w:r w:rsidRPr="001C3D41">
        <w:rPr>
          <w:rFonts w:hint="eastAsia"/>
        </w:rPr>
        <w:t>医</w:t>
      </w:r>
      <w:proofErr w:type="gramEnd"/>
      <w:r w:rsidRPr="001C3D41">
        <w:rPr>
          <w:rFonts w:hint="eastAsia"/>
        </w:rPr>
        <w:t>保智能审核接口改造项目</w:t>
      </w:r>
    </w:p>
    <w:p w14:paraId="4BE073AA" w14:textId="77777777" w:rsidR="008716A9" w:rsidRDefault="008716A9" w:rsidP="008716A9">
      <w:pPr>
        <w:ind w:firstLineChars="200" w:firstLine="420"/>
      </w:pPr>
      <w:r>
        <w:t>3</w:t>
      </w:r>
      <w:r>
        <w:rPr>
          <w:rFonts w:hint="eastAsia"/>
        </w:rPr>
        <w:t>、</w:t>
      </w:r>
      <w:r>
        <w:rPr>
          <w:rFonts w:ascii="宋体" w:hAnsi="宋体" w:hint="eastAsia"/>
        </w:rPr>
        <w:t>采购预算金额：</w:t>
      </w:r>
      <w:r>
        <w:rPr>
          <w:rFonts w:ascii="宋体" w:hAnsi="宋体"/>
        </w:rPr>
        <w:t>5</w:t>
      </w:r>
      <w:r>
        <w:rPr>
          <w:rFonts w:ascii="宋体" w:hAnsi="宋体" w:hint="eastAsia"/>
        </w:rPr>
        <w:t>0000元。该预算金额为投标人的投标报价最高限价，超过视为无效投标报价。项目内容如下表：</w:t>
      </w:r>
    </w:p>
    <w:tbl>
      <w:tblPr>
        <w:tblW w:w="961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2"/>
        <w:gridCol w:w="6237"/>
        <w:gridCol w:w="850"/>
        <w:gridCol w:w="1701"/>
      </w:tblGrid>
      <w:tr w:rsidR="008716A9" w:rsidRPr="00DF590C" w14:paraId="2E53CD72" w14:textId="77777777" w:rsidTr="00B73C59">
        <w:trPr>
          <w:trHeight w:val="655"/>
        </w:trPr>
        <w:tc>
          <w:tcPr>
            <w:tcW w:w="822" w:type="dxa"/>
            <w:tcBorders>
              <w:top w:val="single" w:sz="4" w:space="0" w:color="auto"/>
              <w:left w:val="single" w:sz="4" w:space="0" w:color="auto"/>
              <w:bottom w:val="single" w:sz="6" w:space="0" w:color="auto"/>
              <w:right w:val="single" w:sz="6" w:space="0" w:color="auto"/>
              <w:tl2br w:val="nil"/>
              <w:tr2bl w:val="nil"/>
            </w:tcBorders>
            <w:shd w:val="clear" w:color="000000" w:fill="auto"/>
            <w:vAlign w:val="center"/>
          </w:tcPr>
          <w:p w14:paraId="7CC2198B" w14:textId="77777777" w:rsidR="008716A9" w:rsidRPr="00DF590C" w:rsidRDefault="008716A9" w:rsidP="00B73C59">
            <w:pPr>
              <w:jc w:val="center"/>
            </w:pPr>
            <w:r w:rsidRPr="00DF590C">
              <w:t>序号</w:t>
            </w:r>
          </w:p>
        </w:tc>
        <w:tc>
          <w:tcPr>
            <w:tcW w:w="6237" w:type="dxa"/>
            <w:tcBorders>
              <w:top w:val="single" w:sz="4" w:space="0" w:color="auto"/>
              <w:left w:val="single" w:sz="6" w:space="0" w:color="auto"/>
              <w:bottom w:val="single" w:sz="6" w:space="0" w:color="auto"/>
              <w:right w:val="single" w:sz="6" w:space="0" w:color="auto"/>
              <w:tl2br w:val="nil"/>
              <w:tr2bl w:val="nil"/>
            </w:tcBorders>
            <w:shd w:val="clear" w:color="000000" w:fill="auto"/>
            <w:vAlign w:val="center"/>
          </w:tcPr>
          <w:p w14:paraId="3D5AF311" w14:textId="77777777" w:rsidR="008716A9" w:rsidRPr="00DF590C" w:rsidRDefault="008716A9" w:rsidP="00B73C59">
            <w:pPr>
              <w:jc w:val="center"/>
            </w:pPr>
            <w:r w:rsidRPr="00DF590C">
              <w:t>项目名称</w:t>
            </w:r>
          </w:p>
        </w:tc>
        <w:tc>
          <w:tcPr>
            <w:tcW w:w="850" w:type="dxa"/>
            <w:tcBorders>
              <w:top w:val="single" w:sz="4" w:space="0" w:color="auto"/>
              <w:left w:val="single" w:sz="6" w:space="0" w:color="auto"/>
              <w:bottom w:val="single" w:sz="6" w:space="0" w:color="auto"/>
              <w:right w:val="single" w:sz="6" w:space="0" w:color="auto"/>
              <w:tl2br w:val="nil"/>
              <w:tr2bl w:val="nil"/>
            </w:tcBorders>
            <w:shd w:val="clear" w:color="000000" w:fill="auto"/>
            <w:vAlign w:val="center"/>
          </w:tcPr>
          <w:p w14:paraId="652B9988" w14:textId="77777777" w:rsidR="008716A9" w:rsidRPr="00DF590C" w:rsidRDefault="008716A9" w:rsidP="00B73C59">
            <w:pPr>
              <w:jc w:val="center"/>
            </w:pPr>
            <w:r w:rsidRPr="00DF590C">
              <w:t>数量</w:t>
            </w:r>
          </w:p>
        </w:tc>
        <w:tc>
          <w:tcPr>
            <w:tcW w:w="1701" w:type="dxa"/>
            <w:tcBorders>
              <w:top w:val="single" w:sz="4" w:space="0" w:color="auto"/>
              <w:left w:val="single" w:sz="6" w:space="0" w:color="auto"/>
              <w:bottom w:val="single" w:sz="6" w:space="0" w:color="auto"/>
              <w:right w:val="single" w:sz="4" w:space="0" w:color="auto"/>
              <w:tl2br w:val="nil"/>
              <w:tr2bl w:val="nil"/>
            </w:tcBorders>
            <w:shd w:val="clear" w:color="000000" w:fill="auto"/>
            <w:vAlign w:val="center"/>
          </w:tcPr>
          <w:p w14:paraId="54ADE5C0" w14:textId="77777777" w:rsidR="008716A9" w:rsidRPr="00DF590C" w:rsidRDefault="008716A9" w:rsidP="00B73C59">
            <w:pPr>
              <w:jc w:val="center"/>
            </w:pPr>
            <w:r>
              <w:rPr>
                <w:rFonts w:hint="eastAsia"/>
              </w:rPr>
              <w:t>报价</w:t>
            </w:r>
            <w:r>
              <w:t>上限（元）</w:t>
            </w:r>
          </w:p>
        </w:tc>
      </w:tr>
      <w:tr w:rsidR="008716A9" w:rsidRPr="00DF590C" w14:paraId="0AFDFABB" w14:textId="77777777" w:rsidTr="00B73C59">
        <w:trPr>
          <w:trHeight w:val="831"/>
        </w:trPr>
        <w:tc>
          <w:tcPr>
            <w:tcW w:w="822" w:type="dxa"/>
            <w:tcBorders>
              <w:top w:val="single" w:sz="6" w:space="0" w:color="auto"/>
              <w:left w:val="single" w:sz="4" w:space="0" w:color="auto"/>
              <w:bottom w:val="single" w:sz="4" w:space="0" w:color="auto"/>
              <w:right w:val="single" w:sz="6" w:space="0" w:color="auto"/>
              <w:tl2br w:val="nil"/>
              <w:tr2bl w:val="nil"/>
            </w:tcBorders>
            <w:vAlign w:val="center"/>
          </w:tcPr>
          <w:p w14:paraId="5FFD47F5" w14:textId="77777777" w:rsidR="008716A9" w:rsidRPr="00DF590C" w:rsidRDefault="008716A9" w:rsidP="00B73C59">
            <w:pPr>
              <w:jc w:val="center"/>
            </w:pPr>
            <w:r w:rsidRPr="00DF590C">
              <w:t>1</w:t>
            </w:r>
          </w:p>
        </w:tc>
        <w:tc>
          <w:tcPr>
            <w:tcW w:w="6237" w:type="dxa"/>
            <w:tcBorders>
              <w:top w:val="single" w:sz="6" w:space="0" w:color="auto"/>
              <w:left w:val="single" w:sz="6" w:space="0" w:color="auto"/>
              <w:bottom w:val="single" w:sz="4" w:space="0" w:color="auto"/>
              <w:right w:val="single" w:sz="6" w:space="0" w:color="auto"/>
              <w:tl2br w:val="nil"/>
              <w:tr2bl w:val="nil"/>
            </w:tcBorders>
            <w:vAlign w:val="center"/>
          </w:tcPr>
          <w:p w14:paraId="12BE6F07" w14:textId="77777777" w:rsidR="008716A9" w:rsidRPr="00DF590C" w:rsidRDefault="008716A9" w:rsidP="00B73C59">
            <w:r w:rsidRPr="001C3D41">
              <w:rPr>
                <w:rFonts w:hint="eastAsia"/>
              </w:rPr>
              <w:t>阳江市妇幼保健院</w:t>
            </w:r>
            <w:proofErr w:type="gramStart"/>
            <w:r w:rsidRPr="001C3D41">
              <w:rPr>
                <w:rFonts w:hint="eastAsia"/>
              </w:rPr>
              <w:t>医</w:t>
            </w:r>
            <w:proofErr w:type="gramEnd"/>
            <w:r w:rsidRPr="001C3D41">
              <w:rPr>
                <w:rFonts w:hint="eastAsia"/>
              </w:rPr>
              <w:t>保追溯码与</w:t>
            </w:r>
            <w:proofErr w:type="gramStart"/>
            <w:r w:rsidRPr="001C3D41">
              <w:rPr>
                <w:rFonts w:hint="eastAsia"/>
              </w:rPr>
              <w:t>医</w:t>
            </w:r>
            <w:proofErr w:type="gramEnd"/>
            <w:r w:rsidRPr="001C3D41">
              <w:rPr>
                <w:rFonts w:hint="eastAsia"/>
              </w:rPr>
              <w:t>保智能审核接口改造项目</w:t>
            </w:r>
          </w:p>
        </w:tc>
        <w:tc>
          <w:tcPr>
            <w:tcW w:w="850" w:type="dxa"/>
            <w:tcBorders>
              <w:top w:val="single" w:sz="6" w:space="0" w:color="auto"/>
              <w:left w:val="single" w:sz="6" w:space="0" w:color="auto"/>
              <w:bottom w:val="single" w:sz="4" w:space="0" w:color="auto"/>
              <w:right w:val="single" w:sz="6" w:space="0" w:color="auto"/>
              <w:tl2br w:val="nil"/>
              <w:tr2bl w:val="nil"/>
            </w:tcBorders>
            <w:vAlign w:val="center"/>
          </w:tcPr>
          <w:p w14:paraId="2EB61E09" w14:textId="77777777" w:rsidR="008716A9" w:rsidRPr="00DF590C" w:rsidRDefault="008716A9" w:rsidP="00B73C59">
            <w:pPr>
              <w:jc w:val="center"/>
            </w:pPr>
            <w:r w:rsidRPr="00DF590C">
              <w:t>1</w:t>
            </w:r>
            <w:r>
              <w:rPr>
                <w:rFonts w:hint="eastAsia"/>
              </w:rPr>
              <w:t>项</w:t>
            </w:r>
          </w:p>
        </w:tc>
        <w:tc>
          <w:tcPr>
            <w:tcW w:w="1701" w:type="dxa"/>
            <w:tcBorders>
              <w:top w:val="single" w:sz="6" w:space="0" w:color="auto"/>
              <w:left w:val="single" w:sz="6" w:space="0" w:color="auto"/>
              <w:bottom w:val="single" w:sz="4" w:space="0" w:color="auto"/>
              <w:right w:val="single" w:sz="4" w:space="0" w:color="auto"/>
              <w:tl2br w:val="nil"/>
              <w:tr2bl w:val="nil"/>
            </w:tcBorders>
            <w:vAlign w:val="center"/>
          </w:tcPr>
          <w:p w14:paraId="1BAB057B" w14:textId="77777777" w:rsidR="008716A9" w:rsidRPr="00DF590C" w:rsidRDefault="008716A9" w:rsidP="00B73C59">
            <w:pPr>
              <w:jc w:val="center"/>
            </w:pPr>
            <w:r>
              <w:t>5</w:t>
            </w:r>
            <w:r>
              <w:rPr>
                <w:rFonts w:hint="eastAsia"/>
              </w:rPr>
              <w:t>0000</w:t>
            </w:r>
            <w:r w:rsidRPr="00DF590C">
              <w:t>元</w:t>
            </w:r>
          </w:p>
        </w:tc>
      </w:tr>
    </w:tbl>
    <w:p w14:paraId="4C889081" w14:textId="77777777" w:rsidR="008716A9" w:rsidRDefault="008716A9" w:rsidP="008716A9">
      <w:pPr>
        <w:ind w:firstLineChars="200" w:firstLine="420"/>
      </w:pPr>
      <w:r>
        <w:rPr>
          <w:rFonts w:hint="eastAsia"/>
        </w:rPr>
        <w:t>3</w:t>
      </w:r>
      <w:r>
        <w:rPr>
          <w:rFonts w:hint="eastAsia"/>
        </w:rPr>
        <w:t>、完工期：合同签订生效后</w:t>
      </w:r>
      <w:r>
        <w:t>6</w:t>
      </w:r>
      <w:r>
        <w:rPr>
          <w:rFonts w:hint="eastAsia"/>
        </w:rPr>
        <w:t>0</w:t>
      </w:r>
      <w:r>
        <w:rPr>
          <w:rFonts w:hint="eastAsia"/>
        </w:rPr>
        <w:t>天内完成。</w:t>
      </w:r>
    </w:p>
    <w:p w14:paraId="2E1C8406" w14:textId="77777777" w:rsidR="008716A9" w:rsidRDefault="008716A9" w:rsidP="008716A9">
      <w:pPr>
        <w:ind w:firstLineChars="200" w:firstLine="420"/>
      </w:pPr>
      <w:r>
        <w:rPr>
          <w:rFonts w:hint="eastAsia"/>
        </w:rPr>
        <w:t>4</w:t>
      </w:r>
      <w:r>
        <w:rPr>
          <w:rFonts w:hint="eastAsia"/>
        </w:rPr>
        <w:t>、采购方式：院内遴选</w:t>
      </w:r>
    </w:p>
    <w:p w14:paraId="164FA18A" w14:textId="77777777" w:rsidR="00E67C70" w:rsidRDefault="008717DB">
      <w:pPr>
        <w:spacing w:line="4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二、供应商资格</w:t>
      </w:r>
    </w:p>
    <w:p w14:paraId="07F4E103" w14:textId="77777777" w:rsidR="00E67C70" w:rsidRDefault="008717DB">
      <w:pPr>
        <w:tabs>
          <w:tab w:val="left" w:pos="0"/>
          <w:tab w:val="left" w:pos="1260"/>
        </w:tabs>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1、供应商应具备《政府采购法》第二十二条规定的条件；</w:t>
      </w:r>
    </w:p>
    <w:p w14:paraId="5868D434" w14:textId="77777777" w:rsidR="00E67C70" w:rsidRDefault="008717DB">
      <w:pPr>
        <w:tabs>
          <w:tab w:val="left" w:pos="0"/>
          <w:tab w:val="left" w:pos="1260"/>
        </w:tabs>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供应商必须是在中华人民共和国境内注册的具有独立承担民事责任能力的法人；</w:t>
      </w:r>
    </w:p>
    <w:p w14:paraId="48A1BDDC" w14:textId="77777777" w:rsidR="00E67C70" w:rsidRDefault="008717DB">
      <w:pPr>
        <w:tabs>
          <w:tab w:val="left" w:pos="0"/>
          <w:tab w:val="left" w:pos="1260"/>
        </w:tabs>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3、在“信用中国”网站（www.creditchina.gov.cn）、中国政府采购网（www.ccgp.gov.cn）没有被列入失信被执行人、重大税收违法案件当事人名单、政府采购严重违法失信行为记录名单及其他不符合规定条件的供应商；</w:t>
      </w:r>
    </w:p>
    <w:p w14:paraId="7FFD7B22" w14:textId="77777777" w:rsidR="00E67C70" w:rsidRDefault="008717DB">
      <w:pPr>
        <w:tabs>
          <w:tab w:val="left" w:pos="0"/>
          <w:tab w:val="left" w:pos="1260"/>
        </w:tabs>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4、投标人需提供投标人参加本次政府采购活动前3年内在经营活动中没有重大违法记录的书面声明；</w:t>
      </w:r>
    </w:p>
    <w:p w14:paraId="3A69BBDE" w14:textId="77777777" w:rsidR="00E67C70" w:rsidRDefault="008717DB">
      <w:pPr>
        <w:tabs>
          <w:tab w:val="left" w:pos="0"/>
          <w:tab w:val="left" w:pos="1260"/>
        </w:tabs>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注：提供明确、具体的资格要求。如国家强制执行的资质条件，必须作为采购项目的资格条件。（例如执业许可证、医疗器械经营许可证明、安全生产许可证等）</w:t>
      </w:r>
    </w:p>
    <w:p w14:paraId="0558F883" w14:textId="77777777" w:rsidR="00E67C70" w:rsidRDefault="008717DB">
      <w:pPr>
        <w:tabs>
          <w:tab w:val="left" w:pos="0"/>
          <w:tab w:val="left" w:pos="1260"/>
        </w:tabs>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5、本项目不接受联合体参与；</w:t>
      </w:r>
    </w:p>
    <w:p w14:paraId="41426A4B" w14:textId="47895661" w:rsidR="00E67C70" w:rsidRDefault="008717DB">
      <w:pPr>
        <w:tabs>
          <w:tab w:val="left" w:pos="0"/>
          <w:tab w:val="left" w:pos="1260"/>
        </w:tabs>
        <w:spacing w:line="46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三、投标报价</w:t>
      </w:r>
      <w:r w:rsidR="00CD0D8E">
        <w:rPr>
          <w:rFonts w:asciiTheme="minorEastAsia" w:eastAsiaTheme="minorEastAsia" w:hAnsiTheme="minorEastAsia" w:hint="eastAsia"/>
          <w:b/>
          <w:bCs/>
          <w:szCs w:val="21"/>
        </w:rPr>
        <w:t>、格式</w:t>
      </w:r>
      <w:r>
        <w:rPr>
          <w:rFonts w:asciiTheme="minorEastAsia" w:eastAsiaTheme="minorEastAsia" w:hAnsiTheme="minorEastAsia" w:hint="eastAsia"/>
          <w:b/>
          <w:bCs/>
          <w:szCs w:val="21"/>
        </w:rPr>
        <w:t>要求：</w:t>
      </w:r>
    </w:p>
    <w:p w14:paraId="2BF49BA2" w14:textId="26CEB8C6" w:rsidR="00E67C70" w:rsidRDefault="002E35AF">
      <w:pPr>
        <w:tabs>
          <w:tab w:val="left" w:pos="0"/>
          <w:tab w:val="left" w:pos="1260"/>
        </w:tabs>
        <w:spacing w:line="460" w:lineRule="exact"/>
        <w:ind w:firstLineChars="200" w:firstLine="420"/>
        <w:rPr>
          <w:rFonts w:asciiTheme="minorEastAsia" w:eastAsiaTheme="minorEastAsia" w:hAnsiTheme="minorEastAsia" w:cs="仿宋"/>
          <w:szCs w:val="21"/>
        </w:rPr>
      </w:pPr>
      <w:r>
        <w:rPr>
          <w:rFonts w:asciiTheme="minorEastAsia" w:eastAsiaTheme="minorEastAsia" w:hAnsiTheme="minorEastAsia" w:hint="eastAsia"/>
          <w:szCs w:val="21"/>
        </w:rPr>
        <w:t>1、</w:t>
      </w:r>
      <w:r w:rsidR="008717DB">
        <w:rPr>
          <w:rFonts w:asciiTheme="minorEastAsia" w:eastAsiaTheme="minorEastAsia" w:hAnsiTheme="minorEastAsia" w:hint="eastAsia"/>
          <w:szCs w:val="21"/>
        </w:rPr>
        <w:t>本项目要求供应商以总承包方式进行报价，投标报价应为人民币含税全包价，投标报价包括系统设备、运输、安装、调试、培训、验收及相关服务等一切费用</w:t>
      </w:r>
      <w:r w:rsidR="008717DB">
        <w:rPr>
          <w:rFonts w:asciiTheme="minorEastAsia" w:eastAsiaTheme="minorEastAsia" w:hAnsiTheme="minorEastAsia" w:cs="仿宋" w:hint="eastAsia"/>
          <w:szCs w:val="21"/>
        </w:rPr>
        <w:t>，采购人不再支付其他任何费用。</w:t>
      </w:r>
    </w:p>
    <w:p w14:paraId="639346FD" w14:textId="64D4F2C3" w:rsidR="002E35AF" w:rsidRPr="002E35AF" w:rsidRDefault="002E35AF">
      <w:pPr>
        <w:tabs>
          <w:tab w:val="left" w:pos="0"/>
          <w:tab w:val="left" w:pos="1260"/>
        </w:tabs>
        <w:spacing w:line="4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szCs w:val="21"/>
        </w:rPr>
        <w:t>2</w:t>
      </w:r>
      <w:r>
        <w:rPr>
          <w:rFonts w:asciiTheme="minorEastAsia" w:eastAsiaTheme="minorEastAsia" w:hAnsiTheme="minorEastAsia" w:cs="仿宋" w:hint="eastAsia"/>
          <w:szCs w:val="21"/>
        </w:rPr>
        <w:t>、</w:t>
      </w:r>
      <w:r w:rsidRPr="002E35AF">
        <w:rPr>
          <w:rFonts w:asciiTheme="minorEastAsia" w:eastAsiaTheme="minorEastAsia" w:hAnsiTheme="minorEastAsia" w:cs="仿宋" w:hint="eastAsia"/>
          <w:szCs w:val="21"/>
        </w:rPr>
        <w:t>报名单位所提交资料需加盖单位公章并整理成册(正本1份，副本 2份)以供遴选，</w:t>
      </w:r>
      <w:r w:rsidRPr="002E35AF">
        <w:rPr>
          <w:rFonts w:asciiTheme="minorEastAsia" w:eastAsiaTheme="minorEastAsia" w:hAnsiTheme="minorEastAsia" w:cs="仿宋" w:hint="eastAsia"/>
          <w:szCs w:val="21"/>
        </w:rPr>
        <w:lastRenderedPageBreak/>
        <w:t>并制作电子版。</w:t>
      </w:r>
    </w:p>
    <w:p w14:paraId="62036E44" w14:textId="77777777" w:rsidR="00E67C70" w:rsidRDefault="008717DB">
      <w:pPr>
        <w:spacing w:line="4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四、项目实施要求：</w:t>
      </w:r>
    </w:p>
    <w:p w14:paraId="38AA0D6E" w14:textId="77777777" w:rsidR="00E67C70" w:rsidRDefault="008717DB">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1、供应商必须确保在整个项目过程中遵守国家及行业相关法规、标准和规范，如果供应商已有产品或工作模式在标准和规范方面存在缺陷，供应商必须在本项目实施过程中予以改正。</w:t>
      </w:r>
    </w:p>
    <w:p w14:paraId="6ED20FEC" w14:textId="77777777" w:rsidR="00E67C70" w:rsidRDefault="008717DB">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2、供应商必须在对整个项目过程进行科学、有效的项目管理，以确保项目质量和进度。</w:t>
      </w:r>
    </w:p>
    <w:p w14:paraId="0BB9BE35" w14:textId="77777777" w:rsidR="00E67C70" w:rsidRDefault="008717DB">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3、供应商必须针对项目实施提供一系列实施保障，包含需求调研、客户化改造、测试、数据准备、培训考核等。</w:t>
      </w:r>
    </w:p>
    <w:p w14:paraId="6FC2B943" w14:textId="77777777" w:rsidR="00E67C70" w:rsidRDefault="008717DB">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4、针对本项目实施内容，供应商具体实施工期将根据项目组进场后与招标方共同协商确定，并确保按时保质完成系统上线工作。</w:t>
      </w:r>
    </w:p>
    <w:p w14:paraId="1C4A4085" w14:textId="77777777" w:rsidR="00E67C70" w:rsidRDefault="008717DB">
      <w:pPr>
        <w:spacing w:line="4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五、培训要求：</w:t>
      </w:r>
    </w:p>
    <w:p w14:paraId="6799E77C" w14:textId="77777777" w:rsidR="00E67C70" w:rsidRDefault="008717DB">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1、供应商必须针对本系统软件及采用的相关技术等提出全面培训计划和培训方案并征得采购方同意后实施，培训服务工作须满足招标文件要求。</w:t>
      </w:r>
    </w:p>
    <w:p w14:paraId="16527098" w14:textId="77777777" w:rsidR="00E67C70" w:rsidRDefault="008717DB">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2、供应商必须针对不同的对象制定不同的培训计划，并分别培训。</w:t>
      </w:r>
    </w:p>
    <w:p w14:paraId="73B623F3" w14:textId="77777777" w:rsidR="00E67C70" w:rsidRDefault="008717DB">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3、供应商必须为所有被培训人员进行现场培训。</w:t>
      </w:r>
    </w:p>
    <w:p w14:paraId="2D8E0BFA" w14:textId="77777777" w:rsidR="00E67C70" w:rsidRDefault="008717DB">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4、系统操作培训工作应在系统正式运行之前结束。</w:t>
      </w:r>
    </w:p>
    <w:p w14:paraId="3D6E4279" w14:textId="77777777" w:rsidR="00E67C70" w:rsidRDefault="008717DB">
      <w:pPr>
        <w:spacing w:line="4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六、验收及售后服务要求</w:t>
      </w:r>
    </w:p>
    <w:p w14:paraId="49F8EED4" w14:textId="77777777" w:rsidR="00E67C70" w:rsidRDefault="008717DB">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、如无特别说明，本项目维保期（或软件免费维护期、升级期）不得少于1年。若生产制造商提供更优质的服务，则按生产制造商的标准执行。</w:t>
      </w:r>
    </w:p>
    <w:p w14:paraId="6DEF10CE" w14:textId="77777777" w:rsidR="00E67C70" w:rsidRDefault="008717DB">
      <w:pPr>
        <w:spacing w:line="4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bCs/>
          <w:color w:val="000000" w:themeColor="text1"/>
          <w:szCs w:val="21"/>
        </w:rPr>
        <w:t>2</w:t>
      </w:r>
      <w:r>
        <w:rPr>
          <w:rFonts w:asciiTheme="minorEastAsia" w:eastAsiaTheme="minorEastAsia" w:hAnsiTheme="minorEastAsia" w:cs="宋体" w:hint="eastAsia"/>
          <w:bCs/>
          <w:color w:val="000000" w:themeColor="text1"/>
          <w:szCs w:val="21"/>
        </w:rPr>
        <w:t>、</w:t>
      </w:r>
      <w:r>
        <w:rPr>
          <w:rFonts w:asciiTheme="minorEastAsia" w:eastAsiaTheme="minorEastAsia" w:hAnsiTheme="minorEastAsia" w:cs="宋体" w:hint="eastAsia"/>
          <w:szCs w:val="21"/>
        </w:rPr>
        <w:t>在软件接</w:t>
      </w:r>
      <w:r>
        <w:rPr>
          <w:rFonts w:asciiTheme="minorEastAsia" w:eastAsiaTheme="minorEastAsia" w:hAnsiTheme="minorEastAsia" w:cs="宋体"/>
          <w:szCs w:val="21"/>
        </w:rPr>
        <w:t>口</w:t>
      </w:r>
      <w:r>
        <w:rPr>
          <w:rFonts w:asciiTheme="minorEastAsia" w:eastAsiaTheme="minorEastAsia" w:hAnsiTheme="minorEastAsia" w:cs="宋体" w:hint="eastAsia"/>
          <w:szCs w:val="21"/>
        </w:rPr>
        <w:t>开发和安装期间，采购人成立项目验收小组，全部接口改造完成，并上线1</w:t>
      </w:r>
      <w:r>
        <w:rPr>
          <w:rFonts w:asciiTheme="minorEastAsia" w:eastAsiaTheme="minorEastAsia" w:hAnsiTheme="minorEastAsia" w:cs="宋体"/>
          <w:szCs w:val="21"/>
        </w:rPr>
        <w:t>5</w:t>
      </w:r>
      <w:r>
        <w:rPr>
          <w:rFonts w:asciiTheme="minorEastAsia" w:eastAsiaTheme="minorEastAsia" w:hAnsiTheme="minorEastAsia" w:cs="宋体" w:hint="eastAsia"/>
          <w:szCs w:val="21"/>
        </w:rPr>
        <w:t>天后进行检测和验收工作，供应商应积极配合工作。</w:t>
      </w:r>
    </w:p>
    <w:p w14:paraId="3C7C45BA" w14:textId="539E2060" w:rsidR="00E67C70" w:rsidRPr="00661E24" w:rsidRDefault="008717DB" w:rsidP="00661E24">
      <w:pPr>
        <w:spacing w:line="4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七、付款方式</w:t>
      </w:r>
      <w:r>
        <w:rPr>
          <w:rFonts w:asciiTheme="minorEastAsia" w:eastAsiaTheme="minorEastAsia" w:hAnsiTheme="minorEastAsia" w:hint="eastAsia"/>
          <w:b/>
          <w:color w:val="000000" w:themeColor="text1"/>
          <w:szCs w:val="21"/>
        </w:rPr>
        <w:t>：</w:t>
      </w:r>
      <w:r>
        <w:rPr>
          <w:rFonts w:asciiTheme="minorEastAsia" w:eastAsiaTheme="minorEastAsia" w:hAnsiTheme="minorEastAsia" w:cs="宋体" w:hint="eastAsia"/>
          <w:color w:val="000000" w:themeColor="text1"/>
          <w:szCs w:val="21"/>
        </w:rPr>
        <w:t>合同签订后，</w:t>
      </w:r>
      <w:r w:rsidR="00661E24" w:rsidRPr="00661E24">
        <w:rPr>
          <w:rFonts w:asciiTheme="minorEastAsia" w:eastAsiaTheme="minorEastAsia" w:hAnsiTheme="minorEastAsia" w:cs="宋体" w:hint="eastAsia"/>
          <w:color w:val="000000" w:themeColor="text1"/>
          <w:szCs w:val="21"/>
        </w:rPr>
        <w:t>采购人向供应商支付合同</w:t>
      </w:r>
      <w:r>
        <w:rPr>
          <w:rFonts w:asciiTheme="minorEastAsia" w:eastAsiaTheme="minorEastAsia" w:hAnsiTheme="minorEastAsia" w:cs="宋体" w:hint="eastAsia"/>
          <w:color w:val="000000" w:themeColor="text1"/>
          <w:szCs w:val="21"/>
        </w:rPr>
        <w:t>总额的45%；待项目验收合格后</w:t>
      </w:r>
      <w:r w:rsidR="00661E24" w:rsidRPr="00661E24">
        <w:rPr>
          <w:rFonts w:asciiTheme="minorEastAsia" w:eastAsiaTheme="minorEastAsia" w:hAnsiTheme="minorEastAsia" w:cs="宋体" w:hint="eastAsia"/>
          <w:color w:val="000000" w:themeColor="text1"/>
          <w:szCs w:val="21"/>
        </w:rPr>
        <w:t>采购人向供应商</w:t>
      </w:r>
      <w:r>
        <w:rPr>
          <w:rFonts w:asciiTheme="minorEastAsia" w:eastAsiaTheme="minorEastAsia" w:hAnsiTheme="minorEastAsia" w:cs="宋体" w:hint="eastAsia"/>
          <w:color w:val="000000" w:themeColor="text1"/>
          <w:szCs w:val="21"/>
        </w:rPr>
        <w:t>支付合同总额的5</w:t>
      </w:r>
      <w:r>
        <w:rPr>
          <w:rFonts w:asciiTheme="minorEastAsia" w:eastAsiaTheme="minorEastAsia" w:hAnsiTheme="minorEastAsia" w:cs="宋体"/>
          <w:color w:val="000000" w:themeColor="text1"/>
          <w:szCs w:val="21"/>
        </w:rPr>
        <w:t>0</w:t>
      </w:r>
      <w:r>
        <w:rPr>
          <w:rFonts w:asciiTheme="minorEastAsia" w:eastAsiaTheme="minorEastAsia" w:hAnsiTheme="minorEastAsia" w:cs="宋体" w:hint="eastAsia"/>
          <w:color w:val="000000" w:themeColor="text1"/>
          <w:szCs w:val="21"/>
        </w:rPr>
        <w:t>%，验收合格一年后支付 5％尾款。</w:t>
      </w:r>
      <w:r w:rsidR="00661E24" w:rsidRPr="00661E24">
        <w:rPr>
          <w:rFonts w:asciiTheme="minorEastAsia" w:eastAsiaTheme="minorEastAsia" w:hAnsiTheme="minorEastAsia" w:cs="宋体" w:hint="eastAsia"/>
          <w:color w:val="000000" w:themeColor="text1"/>
          <w:szCs w:val="21"/>
        </w:rPr>
        <w:t>（如需送财政部门审核审结算的，则待结算审核完成后付清剩余款项）。</w:t>
      </w:r>
    </w:p>
    <w:p w14:paraId="068BD0EF" w14:textId="44C49E41" w:rsidR="00E67C70" w:rsidRDefault="00661E24">
      <w:pPr>
        <w:adjustRightInd w:val="0"/>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八</w:t>
      </w:r>
      <w:r w:rsidR="008717DB">
        <w:rPr>
          <w:rFonts w:asciiTheme="minorEastAsia" w:eastAsiaTheme="minorEastAsia" w:hAnsiTheme="minorEastAsia" w:hint="eastAsia"/>
          <w:b/>
          <w:szCs w:val="21"/>
        </w:rPr>
        <w:t>、完工地点：</w:t>
      </w:r>
      <w:r w:rsidR="008717DB">
        <w:rPr>
          <w:rFonts w:asciiTheme="minorEastAsia" w:eastAsiaTheme="minorEastAsia" w:hAnsiTheme="minorEastAsia" w:hint="eastAsia"/>
          <w:szCs w:val="21"/>
        </w:rPr>
        <w:t>采购人指定的地点。</w:t>
      </w:r>
    </w:p>
    <w:p w14:paraId="3CDB0491" w14:textId="77777777" w:rsidR="00E67C70" w:rsidRDefault="00E67C70">
      <w:pPr>
        <w:adjustRightInd w:val="0"/>
        <w:snapToGrid w:val="0"/>
        <w:spacing w:line="360" w:lineRule="auto"/>
        <w:rPr>
          <w:rFonts w:asciiTheme="minorEastAsia" w:eastAsiaTheme="minorEastAsia" w:hAnsiTheme="minorEastAsia"/>
          <w:szCs w:val="21"/>
        </w:rPr>
      </w:pPr>
    </w:p>
    <w:p w14:paraId="394AFACE" w14:textId="77777777" w:rsidR="00E67C70" w:rsidRDefault="00E67C70">
      <w:pPr>
        <w:adjustRightInd w:val="0"/>
        <w:snapToGrid w:val="0"/>
        <w:spacing w:line="360" w:lineRule="auto"/>
        <w:rPr>
          <w:rFonts w:asciiTheme="minorEastAsia" w:eastAsiaTheme="minorEastAsia" w:hAnsiTheme="minorEastAsia"/>
          <w:szCs w:val="21"/>
        </w:rPr>
      </w:pPr>
    </w:p>
    <w:p w14:paraId="0C84794C" w14:textId="77777777" w:rsidR="00E67C70" w:rsidRDefault="00E67C70">
      <w:pPr>
        <w:adjustRightInd w:val="0"/>
        <w:snapToGrid w:val="0"/>
        <w:spacing w:line="360" w:lineRule="auto"/>
        <w:rPr>
          <w:rFonts w:asciiTheme="minorEastAsia" w:eastAsiaTheme="minorEastAsia" w:hAnsiTheme="minorEastAsia"/>
          <w:szCs w:val="21"/>
        </w:rPr>
      </w:pPr>
    </w:p>
    <w:p w14:paraId="512DFE86" w14:textId="77777777" w:rsidR="00E67C70" w:rsidRDefault="00E67C70">
      <w:pPr>
        <w:adjustRightInd w:val="0"/>
        <w:snapToGrid w:val="0"/>
        <w:spacing w:line="360" w:lineRule="auto"/>
        <w:rPr>
          <w:rFonts w:asciiTheme="minorEastAsia" w:eastAsiaTheme="minorEastAsia" w:hAnsiTheme="minorEastAsia"/>
          <w:szCs w:val="21"/>
        </w:rPr>
      </w:pPr>
    </w:p>
    <w:p w14:paraId="6C8A3112" w14:textId="77777777" w:rsidR="00E67C70" w:rsidRDefault="00E67C70">
      <w:pPr>
        <w:adjustRightInd w:val="0"/>
        <w:snapToGrid w:val="0"/>
        <w:spacing w:line="360" w:lineRule="auto"/>
        <w:rPr>
          <w:rFonts w:asciiTheme="minorEastAsia" w:eastAsiaTheme="minorEastAsia" w:hAnsiTheme="minorEastAsia"/>
          <w:szCs w:val="21"/>
        </w:rPr>
      </w:pPr>
    </w:p>
    <w:p w14:paraId="0C8969F1" w14:textId="77777777" w:rsidR="00E67C70" w:rsidRDefault="00E67C70">
      <w:pPr>
        <w:adjustRightInd w:val="0"/>
        <w:snapToGrid w:val="0"/>
        <w:spacing w:line="360" w:lineRule="auto"/>
        <w:rPr>
          <w:rFonts w:asciiTheme="minorEastAsia" w:eastAsiaTheme="minorEastAsia" w:hAnsiTheme="minorEastAsia"/>
          <w:szCs w:val="21"/>
        </w:rPr>
      </w:pPr>
    </w:p>
    <w:p w14:paraId="0EB1F355" w14:textId="77777777" w:rsidR="00E67C70" w:rsidRDefault="00E67C70">
      <w:pPr>
        <w:adjustRightInd w:val="0"/>
        <w:snapToGrid w:val="0"/>
        <w:spacing w:line="360" w:lineRule="auto"/>
        <w:rPr>
          <w:rFonts w:asciiTheme="minorEastAsia" w:eastAsiaTheme="minorEastAsia" w:hAnsiTheme="minorEastAsia"/>
          <w:szCs w:val="21"/>
        </w:rPr>
      </w:pPr>
    </w:p>
    <w:p w14:paraId="5BD0C0DF" w14:textId="77777777" w:rsidR="00E67C70" w:rsidRDefault="008717DB">
      <w:pPr>
        <w:adjustRightInd w:val="0"/>
        <w:snapToGrid w:val="0"/>
        <w:spacing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B</w:t>
      </w:r>
      <w:r>
        <w:rPr>
          <w:rFonts w:asciiTheme="minorEastAsia" w:eastAsiaTheme="minorEastAsia" w:hAnsiTheme="minorEastAsia" w:cs="宋体" w:hint="eastAsia"/>
          <w:b/>
          <w:szCs w:val="21"/>
        </w:rPr>
        <w:t>、</w:t>
      </w:r>
      <w:r>
        <w:rPr>
          <w:rFonts w:asciiTheme="minorEastAsia" w:eastAsiaTheme="minorEastAsia" w:hAnsiTheme="minorEastAsia" w:hint="eastAsia"/>
          <w:b/>
          <w:color w:val="000000" w:themeColor="text1"/>
          <w:szCs w:val="21"/>
        </w:rPr>
        <w:t>技术要求</w:t>
      </w:r>
    </w:p>
    <w:p w14:paraId="7283FF4E" w14:textId="77777777" w:rsidR="00E67C70" w:rsidRDefault="008717DB">
      <w:pPr>
        <w:adjustRightInd w:val="0"/>
        <w:snapToGrid w:val="0"/>
        <w:spacing w:line="360" w:lineRule="auto"/>
        <w:ind w:firstLineChars="200" w:firstLine="422"/>
        <w:jc w:val="left"/>
        <w:rPr>
          <w:rFonts w:asciiTheme="minorEastAsia" w:eastAsiaTheme="minorEastAsia" w:hAnsiTheme="minorEastAsia"/>
          <w:bCs/>
          <w:szCs w:val="21"/>
        </w:rPr>
      </w:pPr>
      <w:r>
        <w:rPr>
          <w:rFonts w:asciiTheme="minorEastAsia" w:eastAsiaTheme="minorEastAsia" w:hAnsiTheme="minorEastAsia" w:hint="eastAsia"/>
          <w:b/>
          <w:color w:val="000000" w:themeColor="text1"/>
          <w:szCs w:val="21"/>
        </w:rPr>
        <w:t>一、</w:t>
      </w:r>
      <w:r>
        <w:rPr>
          <w:rFonts w:asciiTheme="minorEastAsia" w:eastAsiaTheme="minorEastAsia" w:hAnsiTheme="minorEastAsia" w:hint="eastAsia"/>
          <w:b/>
          <w:szCs w:val="21"/>
        </w:rPr>
        <w:t>项目需求内容</w:t>
      </w:r>
    </w:p>
    <w:p w14:paraId="605E1BBC" w14:textId="38D263D9" w:rsidR="00D912BD" w:rsidRDefault="00D912BD" w:rsidP="00D912BD">
      <w:pPr>
        <w:ind w:firstLineChars="200" w:firstLine="420"/>
      </w:pPr>
      <w:r>
        <w:rPr>
          <w:rFonts w:hint="eastAsia"/>
        </w:rPr>
        <w:t>1</w:t>
      </w:r>
      <w:r>
        <w:rPr>
          <w:rFonts w:hint="eastAsia"/>
        </w:rPr>
        <w:t>、依据国家相关接口文档规范对</w:t>
      </w:r>
      <w:r>
        <w:rPr>
          <w:rFonts w:hint="eastAsia"/>
        </w:rPr>
        <w:t>HIS</w:t>
      </w:r>
      <w:r>
        <w:rPr>
          <w:rFonts w:hint="eastAsia"/>
        </w:rPr>
        <w:t>系统关于</w:t>
      </w:r>
      <w:proofErr w:type="gramStart"/>
      <w:r>
        <w:rPr>
          <w:rFonts w:hint="eastAsia"/>
        </w:rPr>
        <w:t>医</w:t>
      </w:r>
      <w:proofErr w:type="gramEnd"/>
      <w:r>
        <w:rPr>
          <w:rFonts w:hint="eastAsia"/>
        </w:rPr>
        <w:t>保追溯码接口进行改造，改造内容如下：</w:t>
      </w:r>
    </w:p>
    <w:p w14:paraId="155AD4EA" w14:textId="596690D8" w:rsidR="00D912BD" w:rsidRDefault="00D912BD" w:rsidP="00D912BD">
      <w:pPr>
        <w:numPr>
          <w:ilvl w:val="0"/>
          <w:numId w:val="1"/>
        </w:numPr>
        <w:jc w:val="left"/>
      </w:pPr>
      <w:r>
        <w:rPr>
          <w:rFonts w:hint="eastAsia"/>
        </w:rPr>
        <w:t>药</w:t>
      </w:r>
      <w:proofErr w:type="gramStart"/>
      <w:r>
        <w:rPr>
          <w:rFonts w:hint="eastAsia"/>
        </w:rPr>
        <w:t>库系统</w:t>
      </w:r>
      <w:proofErr w:type="gramEnd"/>
      <w:r>
        <w:rPr>
          <w:rFonts w:hint="eastAsia"/>
        </w:rPr>
        <w:t>追溯码，数据流程改造。</w:t>
      </w:r>
    </w:p>
    <w:p w14:paraId="58A6D1C6" w14:textId="77777777" w:rsidR="00D912BD" w:rsidRDefault="00D912BD" w:rsidP="00D912BD">
      <w:pPr>
        <w:numPr>
          <w:ilvl w:val="0"/>
          <w:numId w:val="1"/>
        </w:numPr>
        <w:jc w:val="left"/>
      </w:pPr>
      <w:r>
        <w:rPr>
          <w:rFonts w:hint="eastAsia"/>
        </w:rPr>
        <w:t>物资管理系统耗材追溯码改造。</w:t>
      </w:r>
    </w:p>
    <w:p w14:paraId="12CA7EAF" w14:textId="77777777" w:rsidR="00D912BD" w:rsidRDefault="00D912BD" w:rsidP="00D912BD">
      <w:pPr>
        <w:numPr>
          <w:ilvl w:val="0"/>
          <w:numId w:val="1"/>
        </w:numPr>
        <w:jc w:val="left"/>
      </w:pPr>
      <w:r>
        <w:rPr>
          <w:rFonts w:hint="eastAsia"/>
        </w:rPr>
        <w:t>3501A</w:t>
      </w:r>
      <w:r>
        <w:rPr>
          <w:rFonts w:hint="eastAsia"/>
        </w:rPr>
        <w:t>接口开发。</w:t>
      </w:r>
    </w:p>
    <w:p w14:paraId="7D6ACCAC" w14:textId="77777777" w:rsidR="00D912BD" w:rsidRDefault="00D912BD" w:rsidP="00D912BD">
      <w:pPr>
        <w:numPr>
          <w:ilvl w:val="0"/>
          <w:numId w:val="1"/>
        </w:numPr>
        <w:jc w:val="left"/>
      </w:pPr>
      <w:r>
        <w:rPr>
          <w:rFonts w:hint="eastAsia"/>
        </w:rPr>
        <w:t>3502A</w:t>
      </w:r>
      <w:r>
        <w:rPr>
          <w:rFonts w:hint="eastAsia"/>
        </w:rPr>
        <w:t>接口开发。</w:t>
      </w:r>
    </w:p>
    <w:p w14:paraId="053ADF2B" w14:textId="77777777" w:rsidR="00D912BD" w:rsidRDefault="00D912BD" w:rsidP="00D912BD">
      <w:pPr>
        <w:numPr>
          <w:ilvl w:val="0"/>
          <w:numId w:val="1"/>
        </w:numPr>
        <w:jc w:val="left"/>
      </w:pPr>
      <w:r>
        <w:rPr>
          <w:rFonts w:hint="eastAsia"/>
        </w:rPr>
        <w:t>3503A</w:t>
      </w:r>
      <w:r>
        <w:rPr>
          <w:rFonts w:hint="eastAsia"/>
        </w:rPr>
        <w:t>接口开发。</w:t>
      </w:r>
    </w:p>
    <w:p w14:paraId="3E9031B0" w14:textId="77777777" w:rsidR="00D912BD" w:rsidRDefault="00D912BD" w:rsidP="00D912BD">
      <w:pPr>
        <w:numPr>
          <w:ilvl w:val="0"/>
          <w:numId w:val="1"/>
        </w:numPr>
        <w:jc w:val="left"/>
      </w:pPr>
      <w:r>
        <w:rPr>
          <w:rFonts w:hint="eastAsia"/>
        </w:rPr>
        <w:t>3504A</w:t>
      </w:r>
      <w:r>
        <w:rPr>
          <w:rFonts w:hint="eastAsia"/>
        </w:rPr>
        <w:t>接口开发。</w:t>
      </w:r>
    </w:p>
    <w:p w14:paraId="3CCF0833" w14:textId="77777777" w:rsidR="00D912BD" w:rsidRDefault="00D912BD" w:rsidP="00D912BD">
      <w:pPr>
        <w:numPr>
          <w:ilvl w:val="0"/>
          <w:numId w:val="1"/>
        </w:numPr>
        <w:jc w:val="left"/>
      </w:pPr>
      <w:r>
        <w:rPr>
          <w:rFonts w:hint="eastAsia"/>
        </w:rPr>
        <w:t>3505A</w:t>
      </w:r>
      <w:r>
        <w:rPr>
          <w:rFonts w:hint="eastAsia"/>
        </w:rPr>
        <w:t>接口开发。</w:t>
      </w:r>
    </w:p>
    <w:p w14:paraId="6D7A6F81" w14:textId="77777777" w:rsidR="00D912BD" w:rsidRDefault="00D912BD" w:rsidP="00D912BD">
      <w:pPr>
        <w:numPr>
          <w:ilvl w:val="0"/>
          <w:numId w:val="1"/>
        </w:numPr>
        <w:jc w:val="left"/>
      </w:pPr>
      <w:r>
        <w:rPr>
          <w:rFonts w:hint="eastAsia"/>
        </w:rPr>
        <w:t>3506A</w:t>
      </w:r>
      <w:r>
        <w:rPr>
          <w:rFonts w:hint="eastAsia"/>
        </w:rPr>
        <w:t>接口开发。</w:t>
      </w:r>
    </w:p>
    <w:p w14:paraId="0D14A60C" w14:textId="77777777" w:rsidR="00D912BD" w:rsidRDefault="00D912BD" w:rsidP="00D912BD">
      <w:pPr>
        <w:numPr>
          <w:ilvl w:val="0"/>
          <w:numId w:val="1"/>
        </w:numPr>
        <w:jc w:val="left"/>
      </w:pPr>
      <w:r>
        <w:rPr>
          <w:rFonts w:hint="eastAsia"/>
        </w:rPr>
        <w:t>3507A</w:t>
      </w:r>
      <w:r>
        <w:rPr>
          <w:rFonts w:hint="eastAsia"/>
        </w:rPr>
        <w:t>接口开发。</w:t>
      </w:r>
    </w:p>
    <w:p w14:paraId="6C32C956" w14:textId="77777777" w:rsidR="00D912BD" w:rsidRDefault="00D912BD" w:rsidP="00D912BD">
      <w:pPr>
        <w:numPr>
          <w:ilvl w:val="0"/>
          <w:numId w:val="1"/>
        </w:numPr>
        <w:jc w:val="left"/>
      </w:pPr>
      <w:r>
        <w:rPr>
          <w:rFonts w:hint="eastAsia"/>
        </w:rPr>
        <w:t>3512</w:t>
      </w:r>
      <w:r>
        <w:rPr>
          <w:rFonts w:hint="eastAsia"/>
        </w:rPr>
        <w:t>接口开发。</w:t>
      </w:r>
    </w:p>
    <w:p w14:paraId="7362E42C" w14:textId="77777777" w:rsidR="00D912BD" w:rsidRDefault="00D912BD" w:rsidP="00D912BD">
      <w:pPr>
        <w:numPr>
          <w:ilvl w:val="0"/>
          <w:numId w:val="1"/>
        </w:numPr>
        <w:jc w:val="left"/>
      </w:pPr>
      <w:r>
        <w:rPr>
          <w:rFonts w:hint="eastAsia"/>
        </w:rPr>
        <w:t>3513</w:t>
      </w:r>
      <w:r>
        <w:rPr>
          <w:rFonts w:hint="eastAsia"/>
        </w:rPr>
        <w:t>接口开发。</w:t>
      </w:r>
    </w:p>
    <w:p w14:paraId="5F0BC6F4" w14:textId="77777777" w:rsidR="00D912BD" w:rsidRDefault="00D912BD" w:rsidP="00D912BD">
      <w:pPr>
        <w:ind w:firstLineChars="100" w:firstLine="210"/>
        <w:jc w:val="left"/>
      </w:pPr>
      <w:r>
        <w:rPr>
          <w:rFonts w:asciiTheme="minorEastAsia" w:eastAsiaTheme="minorEastAsia" w:hAnsiTheme="minorEastAsia" w:hint="eastAsia"/>
          <w:bCs/>
          <w:szCs w:val="21"/>
        </w:rPr>
        <w:t>2、</w:t>
      </w:r>
      <w:r>
        <w:rPr>
          <w:rFonts w:hint="eastAsia"/>
        </w:rPr>
        <w:t>依据国家相关接口文档规范对</w:t>
      </w:r>
      <w:r>
        <w:rPr>
          <w:rFonts w:hint="eastAsia"/>
        </w:rPr>
        <w:t>HIS</w:t>
      </w:r>
      <w:r>
        <w:rPr>
          <w:rFonts w:hint="eastAsia"/>
        </w:rPr>
        <w:t>系统关于</w:t>
      </w:r>
      <w:proofErr w:type="gramStart"/>
      <w:r>
        <w:rPr>
          <w:rFonts w:hint="eastAsia"/>
        </w:rPr>
        <w:t>医</w:t>
      </w:r>
      <w:proofErr w:type="gramEnd"/>
      <w:r>
        <w:rPr>
          <w:rFonts w:hint="eastAsia"/>
        </w:rPr>
        <w:t>保智能审核接口进行改造，改造内容如下：；</w:t>
      </w:r>
    </w:p>
    <w:p w14:paraId="61DC7A32" w14:textId="425F5BE4" w:rsidR="00D912BD" w:rsidRDefault="00D912BD" w:rsidP="00D912BD">
      <w:pPr>
        <w:ind w:firstLineChars="100" w:firstLine="210"/>
        <w:jc w:val="left"/>
      </w:pPr>
      <w:r>
        <w:rPr>
          <w:rFonts w:hint="eastAsia"/>
        </w:rPr>
        <w:t>1</w:t>
      </w:r>
      <w:r>
        <w:rPr>
          <w:rFonts w:hint="eastAsia"/>
        </w:rPr>
        <w:t>）【</w:t>
      </w:r>
      <w:r>
        <w:rPr>
          <w:rFonts w:hint="eastAsia"/>
        </w:rPr>
        <w:t>3101</w:t>
      </w:r>
      <w:r>
        <w:rPr>
          <w:rFonts w:hint="eastAsia"/>
        </w:rPr>
        <w:t>】</w:t>
      </w:r>
      <w:r>
        <w:rPr>
          <w:rFonts w:hint="eastAsia"/>
        </w:rPr>
        <w:t xml:space="preserve"> </w:t>
      </w:r>
      <w:r>
        <w:rPr>
          <w:rFonts w:hint="eastAsia"/>
        </w:rPr>
        <w:t>明细审核事前分析服务；</w:t>
      </w:r>
    </w:p>
    <w:p w14:paraId="6248BE28" w14:textId="6024FEAB" w:rsidR="00D912BD" w:rsidRDefault="00D912BD" w:rsidP="00D912BD">
      <w:pPr>
        <w:ind w:firstLineChars="100" w:firstLine="210"/>
        <w:jc w:val="left"/>
      </w:pPr>
      <w:r>
        <w:rPr>
          <w:rFonts w:hint="eastAsia"/>
        </w:rPr>
        <w:t>2</w:t>
      </w:r>
      <w:r>
        <w:rPr>
          <w:rFonts w:hint="eastAsia"/>
        </w:rPr>
        <w:t>）【</w:t>
      </w:r>
      <w:r>
        <w:rPr>
          <w:rFonts w:hint="eastAsia"/>
        </w:rPr>
        <w:t>3102</w:t>
      </w:r>
      <w:r>
        <w:rPr>
          <w:rFonts w:hint="eastAsia"/>
        </w:rPr>
        <w:t>】明细审核事中分析服务；</w:t>
      </w:r>
    </w:p>
    <w:p w14:paraId="1BB3F740" w14:textId="7E5C7EE5" w:rsidR="00D912BD" w:rsidRDefault="00D912BD" w:rsidP="00D912BD">
      <w:pPr>
        <w:ind w:firstLineChars="100" w:firstLine="210"/>
        <w:jc w:val="left"/>
      </w:pPr>
      <w:r>
        <w:rPr>
          <w:rFonts w:hint="eastAsia"/>
        </w:rPr>
        <w:t>3</w:t>
      </w:r>
      <w:r>
        <w:rPr>
          <w:rFonts w:hint="eastAsia"/>
        </w:rPr>
        <w:t>）事前事中智能审核规则应用场景部署；</w:t>
      </w:r>
    </w:p>
    <w:p w14:paraId="331DEB92" w14:textId="35566304" w:rsidR="00E67C70" w:rsidRDefault="00D912BD" w:rsidP="00D912BD">
      <w:pPr>
        <w:adjustRightInd w:val="0"/>
        <w:snapToGrid w:val="0"/>
        <w:spacing w:line="360" w:lineRule="auto"/>
        <w:ind w:firstLineChars="100" w:firstLine="210"/>
        <w:jc w:val="left"/>
        <w:rPr>
          <w:rFonts w:asciiTheme="minorEastAsia" w:eastAsiaTheme="minorEastAsia" w:hAnsiTheme="minorEastAsia"/>
          <w:bCs/>
          <w:szCs w:val="21"/>
        </w:rPr>
      </w:pPr>
      <w:r>
        <w:rPr>
          <w:rFonts w:hint="eastAsia"/>
        </w:rPr>
        <w:t>4</w:t>
      </w:r>
      <w:r>
        <w:rPr>
          <w:rFonts w:hint="eastAsia"/>
        </w:rPr>
        <w:t>）【</w:t>
      </w:r>
      <w:r>
        <w:rPr>
          <w:rFonts w:hint="eastAsia"/>
        </w:rPr>
        <w:t>3103</w:t>
      </w:r>
      <w:r>
        <w:rPr>
          <w:rFonts w:hint="eastAsia"/>
        </w:rPr>
        <w:t>】事前事中服务反馈服务。</w:t>
      </w:r>
    </w:p>
    <w:p w14:paraId="1DE30726" w14:textId="77777777" w:rsidR="00E67C70" w:rsidRDefault="00E67C70">
      <w:pPr>
        <w:adjustRightInd w:val="0"/>
        <w:snapToGrid w:val="0"/>
        <w:spacing w:line="360" w:lineRule="auto"/>
        <w:ind w:firstLineChars="200" w:firstLine="422"/>
        <w:jc w:val="left"/>
        <w:rPr>
          <w:rFonts w:asciiTheme="minorEastAsia" w:eastAsiaTheme="minorEastAsia" w:hAnsiTheme="minorEastAsia"/>
          <w:b/>
          <w:szCs w:val="21"/>
        </w:rPr>
      </w:pPr>
    </w:p>
    <w:p w14:paraId="2995FEBE" w14:textId="77777777" w:rsidR="00E67C70" w:rsidRDefault="00E67C70">
      <w:pPr>
        <w:adjustRightInd w:val="0"/>
        <w:snapToGrid w:val="0"/>
        <w:spacing w:line="360" w:lineRule="auto"/>
        <w:ind w:firstLineChars="200" w:firstLine="422"/>
        <w:jc w:val="center"/>
        <w:rPr>
          <w:rFonts w:asciiTheme="minorEastAsia" w:eastAsiaTheme="minorEastAsia" w:hAnsiTheme="minorEastAsia"/>
          <w:b/>
          <w:color w:val="000000" w:themeColor="text1"/>
          <w:szCs w:val="21"/>
        </w:rPr>
      </w:pPr>
    </w:p>
    <w:p w14:paraId="7A5A92DD" w14:textId="77777777" w:rsidR="00E67C70" w:rsidRDefault="00E67C70">
      <w:pPr>
        <w:adjustRightInd w:val="0"/>
        <w:snapToGrid w:val="0"/>
        <w:spacing w:line="360" w:lineRule="auto"/>
        <w:ind w:firstLineChars="200" w:firstLine="422"/>
        <w:jc w:val="center"/>
        <w:rPr>
          <w:rFonts w:asciiTheme="minorEastAsia" w:eastAsiaTheme="minorEastAsia" w:hAnsiTheme="minorEastAsia"/>
          <w:b/>
          <w:color w:val="000000" w:themeColor="text1"/>
          <w:szCs w:val="21"/>
        </w:rPr>
      </w:pPr>
    </w:p>
    <w:p w14:paraId="7FC1324D" w14:textId="77777777" w:rsidR="00E67C70" w:rsidRDefault="00E67C70">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31B3A44B" w14:textId="77777777" w:rsidR="00E67C70" w:rsidRDefault="00E67C70">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53B28F83" w14:textId="106FB5E7" w:rsidR="00E67C70" w:rsidRDefault="00E67C70">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28A219D0" w14:textId="6DC5118F" w:rsidR="00316759" w:rsidRDefault="00316759">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3C3F825A" w14:textId="6B7883A5" w:rsidR="00316759" w:rsidRDefault="00316759">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095F3FB0" w14:textId="261B0866" w:rsidR="00316759" w:rsidRDefault="00316759">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761DF323" w14:textId="76058DDB" w:rsidR="00316759" w:rsidRDefault="00316759">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4E200C69" w14:textId="77777777" w:rsidR="00316759" w:rsidRPr="00316759" w:rsidRDefault="00316759">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04386C43" w14:textId="77777777" w:rsidR="00E67C70" w:rsidRDefault="00E67C70">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039DE763" w14:textId="3E88E9BE" w:rsidR="00E67C70" w:rsidRDefault="00E67C70">
      <w:pPr>
        <w:adjustRightInd w:val="0"/>
        <w:snapToGrid w:val="0"/>
        <w:spacing w:line="360" w:lineRule="auto"/>
        <w:ind w:firstLineChars="200" w:firstLine="422"/>
        <w:jc w:val="center"/>
        <w:rPr>
          <w:rFonts w:asciiTheme="minorEastAsia" w:eastAsiaTheme="minorEastAsia" w:hAnsiTheme="minorEastAsia"/>
          <w:b/>
          <w:color w:val="000000" w:themeColor="text1"/>
          <w:szCs w:val="21"/>
        </w:rPr>
      </w:pPr>
    </w:p>
    <w:p w14:paraId="257BF072" w14:textId="483E9383" w:rsidR="00316759" w:rsidRDefault="00316759">
      <w:pPr>
        <w:adjustRightInd w:val="0"/>
        <w:snapToGrid w:val="0"/>
        <w:spacing w:line="360" w:lineRule="auto"/>
        <w:ind w:firstLineChars="200" w:firstLine="422"/>
        <w:jc w:val="center"/>
        <w:rPr>
          <w:rFonts w:asciiTheme="minorEastAsia" w:eastAsiaTheme="minorEastAsia" w:hAnsiTheme="minorEastAsia"/>
          <w:b/>
          <w:color w:val="000000" w:themeColor="text1"/>
          <w:szCs w:val="21"/>
        </w:rPr>
      </w:pPr>
    </w:p>
    <w:p w14:paraId="39D2F2CA" w14:textId="77777777" w:rsidR="008716A9" w:rsidRDefault="008716A9">
      <w:pPr>
        <w:adjustRightInd w:val="0"/>
        <w:snapToGrid w:val="0"/>
        <w:spacing w:line="360" w:lineRule="auto"/>
        <w:ind w:firstLineChars="200" w:firstLine="422"/>
        <w:jc w:val="center"/>
        <w:rPr>
          <w:rFonts w:asciiTheme="minorEastAsia" w:eastAsiaTheme="minorEastAsia" w:hAnsiTheme="minorEastAsia" w:hint="eastAsia"/>
          <w:b/>
          <w:color w:val="000000" w:themeColor="text1"/>
          <w:szCs w:val="21"/>
        </w:rPr>
      </w:pPr>
    </w:p>
    <w:p w14:paraId="5BC27869" w14:textId="77777777" w:rsidR="00E67C70" w:rsidRDefault="00E67C70">
      <w:pPr>
        <w:adjustRightInd w:val="0"/>
        <w:snapToGrid w:val="0"/>
        <w:spacing w:line="360" w:lineRule="auto"/>
        <w:ind w:firstLineChars="200" w:firstLine="422"/>
        <w:rPr>
          <w:rFonts w:asciiTheme="minorEastAsia" w:eastAsiaTheme="minorEastAsia" w:hAnsiTheme="minorEastAsia"/>
          <w:b/>
          <w:color w:val="000000" w:themeColor="text1"/>
          <w:szCs w:val="21"/>
        </w:rPr>
      </w:pPr>
    </w:p>
    <w:p w14:paraId="4E923DDE" w14:textId="77777777" w:rsidR="00E67C70" w:rsidRDefault="008717DB">
      <w:pPr>
        <w:adjustRightInd w:val="0"/>
        <w:snapToGrid w:val="0"/>
        <w:spacing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lastRenderedPageBreak/>
        <w:t>C、遴选标准</w:t>
      </w:r>
    </w:p>
    <w:p w14:paraId="5B5C52CD" w14:textId="77777777" w:rsidR="00E67C70" w:rsidRDefault="008717DB">
      <w:pPr>
        <w:adjustRightInd w:val="0"/>
        <w:snapToGrid w:val="0"/>
        <w:spacing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一、采用计分法（综合评价法）来确定各供应商的排名。其操作为：</w:t>
      </w:r>
    </w:p>
    <w:p w14:paraId="7FE1648D" w14:textId="77777777" w:rsidR="00E67C70" w:rsidRDefault="008717DB">
      <w:pPr>
        <w:adjustRightInd w:val="0"/>
        <w:snapToGrid w:val="0"/>
        <w:spacing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1、根据文件和评标原则，按下表（评价指标和权重表）所列评价指标和各评价指标的权重进行评标。</w:t>
      </w:r>
    </w:p>
    <w:p w14:paraId="04DB6C83" w14:textId="77777777" w:rsidR="00E67C70" w:rsidRDefault="008717DB">
      <w:pPr>
        <w:adjustRightInd w:val="0"/>
        <w:snapToGrid w:val="0"/>
        <w:spacing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2、经济价格得分评审办法：以满足遴选文件要求且报价最低为基准价，其价格分为满分。其他投标人的价格</w:t>
      </w:r>
      <w:proofErr w:type="gramStart"/>
      <w:r>
        <w:rPr>
          <w:rFonts w:asciiTheme="minorEastAsia" w:eastAsiaTheme="minorEastAsia" w:hAnsiTheme="minorEastAsia" w:hint="eastAsia"/>
          <w:bCs/>
          <w:szCs w:val="21"/>
        </w:rPr>
        <w:t>分统一</w:t>
      </w:r>
      <w:proofErr w:type="gramEnd"/>
      <w:r>
        <w:rPr>
          <w:rFonts w:asciiTheme="minorEastAsia" w:eastAsiaTheme="minorEastAsia" w:hAnsiTheme="minorEastAsia" w:hint="eastAsia"/>
          <w:bCs/>
          <w:szCs w:val="21"/>
        </w:rPr>
        <w:t>按照下列公式计算：经济价格标得分=(评标基准价/报价)×价格指标权重×100。</w:t>
      </w:r>
    </w:p>
    <w:p w14:paraId="70DE97A8" w14:textId="77777777" w:rsidR="00E67C70" w:rsidRDefault="008717DB">
      <w:pPr>
        <w:adjustRightInd w:val="0"/>
        <w:snapToGrid w:val="0"/>
        <w:spacing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3、由评委独立地根据各项指标的评价标准，结合每个供应商的实际情况，分别就报价以外的各项指标对每个供应</w:t>
      </w:r>
      <w:proofErr w:type="gramStart"/>
      <w:r>
        <w:rPr>
          <w:rFonts w:asciiTheme="minorEastAsia" w:eastAsiaTheme="minorEastAsia" w:hAnsiTheme="minorEastAsia" w:hint="eastAsia"/>
          <w:bCs/>
          <w:szCs w:val="21"/>
        </w:rPr>
        <w:t>商独立</w:t>
      </w:r>
      <w:proofErr w:type="gramEnd"/>
      <w:r>
        <w:rPr>
          <w:rFonts w:asciiTheme="minorEastAsia" w:eastAsiaTheme="minorEastAsia" w:hAnsiTheme="minorEastAsia" w:hint="eastAsia"/>
          <w:bCs/>
          <w:szCs w:val="21"/>
        </w:rPr>
        <w:t>打分。</w:t>
      </w:r>
    </w:p>
    <w:p w14:paraId="266CFF78" w14:textId="77777777" w:rsidR="00E67C70" w:rsidRDefault="008717DB">
      <w:pPr>
        <w:adjustRightInd w:val="0"/>
        <w:snapToGrid w:val="0"/>
        <w:spacing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4、将所有评价指标所得实际评价分数相加，即为该供应商的综合得分。</w:t>
      </w:r>
    </w:p>
    <w:p w14:paraId="3E9166C0" w14:textId="77777777" w:rsidR="00E67C70" w:rsidRDefault="008717DB">
      <w:pPr>
        <w:adjustRightInd w:val="0"/>
        <w:snapToGrid w:val="0"/>
        <w:spacing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5、评标委员会将推荐综合得分最高的供应商为该项目选中供应商。</w:t>
      </w:r>
    </w:p>
    <w:p w14:paraId="6B1FAA84" w14:textId="77777777" w:rsidR="00E67C70" w:rsidRDefault="008717DB">
      <w:pPr>
        <w:adjustRightInd w:val="0"/>
        <w:snapToGrid w:val="0"/>
        <w:spacing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*评价指标及权重：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5207"/>
        <w:gridCol w:w="1353"/>
      </w:tblGrid>
      <w:tr w:rsidR="00E67C70" w14:paraId="58ECB3BC" w14:textId="77777777">
        <w:trPr>
          <w:trHeight w:val="141"/>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8DD70D5" w14:textId="77777777" w:rsidR="00E67C70" w:rsidRDefault="008717DB">
            <w:pPr>
              <w:jc w:val="center"/>
            </w:pPr>
            <w:r>
              <w:rPr>
                <w:rFonts w:cs="宋体" w:hint="eastAsia"/>
                <w:kern w:val="2"/>
                <w:szCs w:val="24"/>
                <w:lang w:bidi="ar"/>
              </w:rPr>
              <w:t>项目</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14:paraId="223E5DFE" w14:textId="77777777" w:rsidR="00E67C70" w:rsidRDefault="008717DB">
            <w:pPr>
              <w:jc w:val="center"/>
            </w:pPr>
            <w:r>
              <w:rPr>
                <w:rFonts w:cs="宋体" w:hint="eastAsia"/>
                <w:kern w:val="2"/>
                <w:szCs w:val="24"/>
                <w:lang w:bidi="ar"/>
              </w:rPr>
              <w:t>评价指标</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DA89F1B" w14:textId="77777777" w:rsidR="00E67C70" w:rsidRDefault="008717DB">
            <w:pPr>
              <w:jc w:val="center"/>
            </w:pPr>
            <w:r>
              <w:rPr>
                <w:rFonts w:cs="宋体" w:hint="eastAsia"/>
                <w:kern w:val="2"/>
                <w:szCs w:val="24"/>
                <w:lang w:bidi="ar"/>
              </w:rPr>
              <w:t>指标权重</w:t>
            </w:r>
          </w:p>
        </w:tc>
      </w:tr>
      <w:tr w:rsidR="00E67C70" w14:paraId="3E214AD5" w14:textId="77777777">
        <w:trPr>
          <w:trHeight w:val="138"/>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BB826D7" w14:textId="77777777" w:rsidR="00E67C70" w:rsidRDefault="008717DB">
            <w:pPr>
              <w:jc w:val="center"/>
            </w:pPr>
            <w:r>
              <w:rPr>
                <w:rFonts w:cs="宋体" w:hint="eastAsia"/>
                <w:kern w:val="2"/>
                <w:szCs w:val="24"/>
                <w:lang w:bidi="ar"/>
              </w:rPr>
              <w:t>价格部分</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14:paraId="32B6BD07" w14:textId="77777777" w:rsidR="00E67C70" w:rsidRDefault="008717DB">
            <w:pPr>
              <w:jc w:val="center"/>
            </w:pPr>
            <w:r>
              <w:rPr>
                <w:rFonts w:cs="宋体" w:hint="eastAsia"/>
                <w:kern w:val="2"/>
                <w:szCs w:val="24"/>
                <w:lang w:bidi="ar"/>
              </w:rPr>
              <w:t>招标报价</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77E94DB" w14:textId="77777777" w:rsidR="00E67C70" w:rsidRDefault="008717DB">
            <w:pPr>
              <w:jc w:val="center"/>
            </w:pPr>
            <w:r>
              <w:rPr>
                <w:rFonts w:hint="eastAsia"/>
              </w:rPr>
              <w:t>10%</w:t>
            </w:r>
          </w:p>
        </w:tc>
      </w:tr>
      <w:tr w:rsidR="00E67C70" w14:paraId="5A97BEE6" w14:textId="77777777">
        <w:trPr>
          <w:trHeight w:val="138"/>
          <w:jc w:val="center"/>
        </w:trPr>
        <w:tc>
          <w:tcPr>
            <w:tcW w:w="1940" w:type="dxa"/>
            <w:vMerge w:val="restart"/>
            <w:tcBorders>
              <w:top w:val="single" w:sz="4" w:space="0" w:color="auto"/>
              <w:left w:val="single" w:sz="4" w:space="0" w:color="auto"/>
              <w:right w:val="single" w:sz="4" w:space="0" w:color="auto"/>
            </w:tcBorders>
            <w:shd w:val="clear" w:color="auto" w:fill="auto"/>
            <w:vAlign w:val="center"/>
          </w:tcPr>
          <w:p w14:paraId="1E40ACD7" w14:textId="77777777" w:rsidR="00E67C70" w:rsidRDefault="008717DB">
            <w:pPr>
              <w:jc w:val="center"/>
              <w:rPr>
                <w:rFonts w:cs="宋体"/>
                <w:kern w:val="2"/>
                <w:szCs w:val="24"/>
                <w:lang w:bidi="ar"/>
              </w:rPr>
            </w:pPr>
            <w:r>
              <w:rPr>
                <w:rFonts w:cs="宋体" w:hint="eastAsia"/>
                <w:kern w:val="2"/>
                <w:szCs w:val="24"/>
                <w:lang w:bidi="ar"/>
              </w:rPr>
              <w:t>服务部分</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14:paraId="32337751" w14:textId="784D2AB0" w:rsidR="00E67C70" w:rsidRDefault="002E35AF">
            <w:pPr>
              <w:jc w:val="center"/>
              <w:rPr>
                <w:rFonts w:cs="宋体"/>
                <w:kern w:val="2"/>
                <w:szCs w:val="24"/>
                <w:lang w:bidi="ar"/>
              </w:rPr>
            </w:pPr>
            <w:r>
              <w:rPr>
                <w:rFonts w:ascii="宋体" w:hAnsi="宋体" w:cs="宋体" w:hint="eastAsia"/>
                <w:szCs w:val="21"/>
                <w:lang w:bidi="ar"/>
              </w:rPr>
              <w:t>项</w:t>
            </w:r>
            <w:r w:rsidR="008717DB">
              <w:rPr>
                <w:rFonts w:ascii="宋体" w:hAnsi="宋体" w:cs="宋体" w:hint="eastAsia"/>
                <w:szCs w:val="21"/>
                <w:lang w:bidi="ar"/>
              </w:rPr>
              <w:t>目需求的解读与理解</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B7535A4" w14:textId="77777777" w:rsidR="00E67C70" w:rsidRDefault="008717DB">
            <w:pPr>
              <w:jc w:val="center"/>
            </w:pPr>
            <w:r>
              <w:rPr>
                <w:rFonts w:hint="eastAsia"/>
              </w:rPr>
              <w:t>6%</w:t>
            </w:r>
          </w:p>
        </w:tc>
      </w:tr>
      <w:tr w:rsidR="00E67C70" w14:paraId="5DBC2682" w14:textId="77777777">
        <w:trPr>
          <w:trHeight w:val="138"/>
          <w:jc w:val="center"/>
        </w:trPr>
        <w:tc>
          <w:tcPr>
            <w:tcW w:w="1940" w:type="dxa"/>
            <w:vMerge/>
            <w:tcBorders>
              <w:left w:val="single" w:sz="4" w:space="0" w:color="auto"/>
              <w:right w:val="single" w:sz="4" w:space="0" w:color="auto"/>
            </w:tcBorders>
            <w:shd w:val="clear" w:color="auto" w:fill="auto"/>
            <w:vAlign w:val="center"/>
          </w:tcPr>
          <w:p w14:paraId="0A83742B" w14:textId="77777777" w:rsidR="00E67C70" w:rsidRDefault="00E67C70">
            <w:pPr>
              <w:jc w:val="center"/>
              <w:rPr>
                <w:rFonts w:cs="宋体"/>
                <w:kern w:val="2"/>
                <w:szCs w:val="24"/>
                <w:lang w:bidi="ar"/>
              </w:rPr>
            </w:pP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14:paraId="700C5DB3" w14:textId="77777777" w:rsidR="00E67C70" w:rsidRDefault="008717DB">
            <w:pPr>
              <w:jc w:val="center"/>
              <w:rPr>
                <w:rFonts w:cs="宋体"/>
                <w:kern w:val="2"/>
                <w:szCs w:val="24"/>
                <w:lang w:bidi="ar"/>
              </w:rPr>
            </w:pPr>
            <w:r>
              <w:rPr>
                <w:rFonts w:ascii="宋体" w:hAnsi="宋体" w:cs="宋体" w:hint="eastAsia"/>
                <w:szCs w:val="21"/>
                <w:lang w:bidi="ar"/>
              </w:rPr>
              <w:t>方案完整性</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5739231" w14:textId="77777777" w:rsidR="00E67C70" w:rsidRDefault="008717DB">
            <w:pPr>
              <w:jc w:val="center"/>
            </w:pPr>
            <w:r>
              <w:rPr>
                <w:rFonts w:hint="eastAsia"/>
              </w:rPr>
              <w:t>6%</w:t>
            </w:r>
          </w:p>
        </w:tc>
      </w:tr>
      <w:tr w:rsidR="00E67C70" w14:paraId="3C52BD88" w14:textId="77777777">
        <w:trPr>
          <w:trHeight w:val="138"/>
          <w:jc w:val="center"/>
        </w:trPr>
        <w:tc>
          <w:tcPr>
            <w:tcW w:w="1940" w:type="dxa"/>
            <w:vMerge/>
            <w:tcBorders>
              <w:left w:val="single" w:sz="4" w:space="0" w:color="auto"/>
              <w:right w:val="single" w:sz="4" w:space="0" w:color="auto"/>
            </w:tcBorders>
            <w:shd w:val="clear" w:color="auto" w:fill="auto"/>
            <w:vAlign w:val="center"/>
          </w:tcPr>
          <w:p w14:paraId="161E38B9" w14:textId="77777777" w:rsidR="00E67C70" w:rsidRDefault="00E67C70">
            <w:pPr>
              <w:jc w:val="center"/>
              <w:rPr>
                <w:rFonts w:cs="宋体"/>
                <w:kern w:val="2"/>
                <w:szCs w:val="24"/>
                <w:lang w:bidi="ar"/>
              </w:rPr>
            </w:pP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14:paraId="2072CF7A" w14:textId="77777777" w:rsidR="00E67C70" w:rsidRDefault="008717DB">
            <w:pPr>
              <w:jc w:val="center"/>
              <w:rPr>
                <w:rFonts w:cs="宋体"/>
                <w:kern w:val="2"/>
                <w:szCs w:val="24"/>
                <w:lang w:bidi="ar"/>
              </w:rPr>
            </w:pPr>
            <w:r>
              <w:rPr>
                <w:rFonts w:ascii="宋体" w:hAnsi="宋体" w:hint="eastAsia"/>
                <w:kern w:val="2"/>
                <w:szCs w:val="21"/>
                <w:lang w:bidi="ar"/>
              </w:rPr>
              <w:t>区域应用扩展性</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F8E2C9F" w14:textId="77777777" w:rsidR="00E67C70" w:rsidRDefault="008717DB">
            <w:pPr>
              <w:jc w:val="center"/>
            </w:pPr>
            <w:r>
              <w:rPr>
                <w:rFonts w:hint="eastAsia"/>
              </w:rPr>
              <w:t>12%</w:t>
            </w:r>
          </w:p>
        </w:tc>
      </w:tr>
      <w:tr w:rsidR="00E67C70" w14:paraId="78B9D3C7" w14:textId="77777777">
        <w:trPr>
          <w:trHeight w:val="138"/>
          <w:jc w:val="center"/>
        </w:trPr>
        <w:tc>
          <w:tcPr>
            <w:tcW w:w="1940" w:type="dxa"/>
            <w:vMerge/>
            <w:tcBorders>
              <w:left w:val="single" w:sz="4" w:space="0" w:color="auto"/>
              <w:bottom w:val="single" w:sz="4" w:space="0" w:color="auto"/>
              <w:right w:val="single" w:sz="4" w:space="0" w:color="auto"/>
            </w:tcBorders>
            <w:shd w:val="clear" w:color="auto" w:fill="auto"/>
            <w:vAlign w:val="center"/>
          </w:tcPr>
          <w:p w14:paraId="4D3DE84A" w14:textId="77777777" w:rsidR="00E67C70" w:rsidRDefault="00E67C70">
            <w:pPr>
              <w:jc w:val="center"/>
              <w:rPr>
                <w:rFonts w:cs="宋体"/>
                <w:kern w:val="2"/>
                <w:szCs w:val="24"/>
                <w:lang w:bidi="ar"/>
              </w:rPr>
            </w:pP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14:paraId="5B054F93" w14:textId="77777777" w:rsidR="00E67C70" w:rsidRDefault="008717DB">
            <w:pPr>
              <w:jc w:val="center"/>
              <w:rPr>
                <w:rFonts w:cs="宋体"/>
                <w:kern w:val="2"/>
                <w:szCs w:val="24"/>
                <w:lang w:bidi="ar"/>
              </w:rPr>
            </w:pPr>
            <w:r>
              <w:rPr>
                <w:rFonts w:ascii="宋体" w:hAnsi="宋体" w:hint="eastAsia"/>
                <w:kern w:val="2"/>
                <w:szCs w:val="21"/>
                <w:lang w:bidi="ar"/>
              </w:rPr>
              <w:t>项目实施管理</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5CA9B6E" w14:textId="77777777" w:rsidR="00E67C70" w:rsidRDefault="008717DB">
            <w:pPr>
              <w:jc w:val="center"/>
            </w:pPr>
            <w:r>
              <w:rPr>
                <w:rFonts w:hint="eastAsia"/>
              </w:rPr>
              <w:t>21%</w:t>
            </w:r>
          </w:p>
        </w:tc>
      </w:tr>
      <w:tr w:rsidR="00E67C70" w14:paraId="4A20DBB8" w14:textId="77777777">
        <w:trPr>
          <w:trHeight w:val="138"/>
          <w:jc w:val="center"/>
        </w:trPr>
        <w:tc>
          <w:tcPr>
            <w:tcW w:w="1940" w:type="dxa"/>
            <w:vMerge w:val="restart"/>
            <w:tcBorders>
              <w:top w:val="single" w:sz="4" w:space="0" w:color="auto"/>
              <w:left w:val="single" w:sz="4" w:space="0" w:color="auto"/>
              <w:right w:val="single" w:sz="4" w:space="0" w:color="auto"/>
            </w:tcBorders>
            <w:shd w:val="clear" w:color="auto" w:fill="auto"/>
            <w:vAlign w:val="center"/>
          </w:tcPr>
          <w:p w14:paraId="0BFE6D36" w14:textId="77777777" w:rsidR="00E67C70" w:rsidRDefault="008717DB">
            <w:pPr>
              <w:jc w:val="center"/>
              <w:rPr>
                <w:rFonts w:cs="宋体"/>
                <w:kern w:val="2"/>
                <w:szCs w:val="24"/>
                <w:lang w:bidi="ar"/>
              </w:rPr>
            </w:pPr>
            <w:r>
              <w:rPr>
                <w:rFonts w:cs="宋体" w:hint="eastAsia"/>
                <w:kern w:val="2"/>
                <w:szCs w:val="24"/>
                <w:lang w:bidi="ar"/>
              </w:rPr>
              <w:t>商务部分</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14:paraId="3AB06418" w14:textId="77777777" w:rsidR="00E67C70" w:rsidRDefault="008717DB">
            <w:pPr>
              <w:jc w:val="center"/>
              <w:rPr>
                <w:rFonts w:cs="宋体"/>
                <w:kern w:val="2"/>
                <w:szCs w:val="24"/>
                <w:lang w:bidi="ar"/>
              </w:rPr>
            </w:pPr>
            <w:r>
              <w:rPr>
                <w:rFonts w:ascii="宋体" w:hAnsi="宋体" w:cs="宋体" w:hint="eastAsia"/>
                <w:kern w:val="2"/>
                <w:szCs w:val="21"/>
                <w:lang w:bidi="ar"/>
              </w:rPr>
              <w:t>集成服务能力</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BFCBE65" w14:textId="77777777" w:rsidR="00E67C70" w:rsidRDefault="008717DB">
            <w:pPr>
              <w:jc w:val="center"/>
            </w:pPr>
            <w:r>
              <w:rPr>
                <w:rFonts w:hint="eastAsia"/>
              </w:rPr>
              <w:t>6%</w:t>
            </w:r>
          </w:p>
        </w:tc>
      </w:tr>
      <w:tr w:rsidR="00E67C70" w14:paraId="58D84E97" w14:textId="77777777">
        <w:trPr>
          <w:trHeight w:val="138"/>
          <w:jc w:val="center"/>
        </w:trPr>
        <w:tc>
          <w:tcPr>
            <w:tcW w:w="1940" w:type="dxa"/>
            <w:vMerge/>
            <w:tcBorders>
              <w:left w:val="single" w:sz="4" w:space="0" w:color="auto"/>
              <w:right w:val="single" w:sz="4" w:space="0" w:color="auto"/>
            </w:tcBorders>
            <w:shd w:val="clear" w:color="auto" w:fill="auto"/>
            <w:vAlign w:val="center"/>
          </w:tcPr>
          <w:p w14:paraId="6999F011" w14:textId="77777777" w:rsidR="00E67C70" w:rsidRDefault="00E67C70">
            <w:pPr>
              <w:jc w:val="center"/>
              <w:rPr>
                <w:rFonts w:cs="宋体"/>
                <w:kern w:val="2"/>
                <w:szCs w:val="24"/>
                <w:lang w:bidi="ar"/>
              </w:rPr>
            </w:pP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14:paraId="519BAE4A" w14:textId="77777777" w:rsidR="00E67C70" w:rsidRDefault="008717DB">
            <w:pPr>
              <w:jc w:val="center"/>
              <w:rPr>
                <w:rFonts w:cs="宋体"/>
                <w:kern w:val="2"/>
                <w:szCs w:val="24"/>
                <w:lang w:bidi="ar"/>
              </w:rPr>
            </w:pPr>
            <w:r>
              <w:rPr>
                <w:rFonts w:ascii="宋体" w:hAnsi="宋体" w:hint="eastAsia"/>
                <w:kern w:val="2"/>
                <w:szCs w:val="21"/>
                <w:lang w:bidi="ar"/>
              </w:rPr>
              <w:t>企业实力</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C7A3F39" w14:textId="77777777" w:rsidR="00E67C70" w:rsidRDefault="008717DB">
            <w:pPr>
              <w:jc w:val="center"/>
            </w:pPr>
            <w:r>
              <w:rPr>
                <w:rFonts w:hint="eastAsia"/>
              </w:rPr>
              <w:t>19%</w:t>
            </w:r>
          </w:p>
        </w:tc>
      </w:tr>
      <w:tr w:rsidR="00E67C70" w14:paraId="7442008C" w14:textId="77777777">
        <w:trPr>
          <w:trHeight w:val="138"/>
          <w:jc w:val="center"/>
        </w:trPr>
        <w:tc>
          <w:tcPr>
            <w:tcW w:w="1940" w:type="dxa"/>
            <w:vMerge/>
            <w:tcBorders>
              <w:left w:val="single" w:sz="4" w:space="0" w:color="auto"/>
              <w:right w:val="single" w:sz="4" w:space="0" w:color="auto"/>
            </w:tcBorders>
            <w:shd w:val="clear" w:color="auto" w:fill="auto"/>
            <w:vAlign w:val="center"/>
          </w:tcPr>
          <w:p w14:paraId="7D4BCB5F" w14:textId="77777777" w:rsidR="00E67C70" w:rsidRDefault="00E67C70">
            <w:pPr>
              <w:jc w:val="center"/>
              <w:rPr>
                <w:rFonts w:cs="宋体"/>
                <w:kern w:val="2"/>
                <w:szCs w:val="24"/>
                <w:lang w:bidi="ar"/>
              </w:rPr>
            </w:pP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14:paraId="5FC5F784" w14:textId="77777777" w:rsidR="00E67C70" w:rsidRDefault="008717DB">
            <w:pPr>
              <w:jc w:val="center"/>
              <w:rPr>
                <w:rFonts w:cs="宋体"/>
                <w:kern w:val="2"/>
                <w:szCs w:val="24"/>
                <w:lang w:bidi="ar"/>
              </w:rPr>
            </w:pPr>
            <w:r>
              <w:rPr>
                <w:rFonts w:ascii="宋体" w:hAnsi="宋体" w:hint="eastAsia"/>
                <w:kern w:val="2"/>
                <w:szCs w:val="21"/>
                <w:lang w:bidi="ar"/>
              </w:rPr>
              <w:t>业绩、同类经验</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8B57478" w14:textId="77777777" w:rsidR="00E67C70" w:rsidRDefault="008717DB">
            <w:pPr>
              <w:jc w:val="center"/>
            </w:pPr>
            <w:r>
              <w:rPr>
                <w:rFonts w:hint="eastAsia"/>
              </w:rPr>
              <w:t>20%</w:t>
            </w:r>
          </w:p>
        </w:tc>
      </w:tr>
      <w:tr w:rsidR="00E67C70" w14:paraId="2A2775E7" w14:textId="77777777">
        <w:trPr>
          <w:trHeight w:val="138"/>
          <w:jc w:val="center"/>
        </w:trPr>
        <w:tc>
          <w:tcPr>
            <w:tcW w:w="7147" w:type="dxa"/>
            <w:gridSpan w:val="2"/>
            <w:tcBorders>
              <w:left w:val="single" w:sz="4" w:space="0" w:color="auto"/>
              <w:right w:val="single" w:sz="4" w:space="0" w:color="auto"/>
            </w:tcBorders>
            <w:shd w:val="clear" w:color="auto" w:fill="auto"/>
            <w:vAlign w:val="center"/>
          </w:tcPr>
          <w:p w14:paraId="231BFCB6" w14:textId="77777777" w:rsidR="00E67C70" w:rsidRDefault="008717DB">
            <w:pPr>
              <w:jc w:val="center"/>
              <w:rPr>
                <w:rFonts w:ascii="宋体" w:hAnsi="宋体"/>
                <w:kern w:val="2"/>
                <w:szCs w:val="21"/>
                <w:lang w:bidi="ar"/>
              </w:rPr>
            </w:pPr>
            <w:r>
              <w:rPr>
                <w:rFonts w:ascii="宋体" w:hAnsi="宋体" w:hint="eastAsia"/>
                <w:kern w:val="2"/>
                <w:szCs w:val="21"/>
                <w:lang w:bidi="ar"/>
              </w:rPr>
              <w:t>合计</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3BAA3B8" w14:textId="77777777" w:rsidR="00E67C70" w:rsidRDefault="008717DB">
            <w:pPr>
              <w:jc w:val="center"/>
            </w:pPr>
            <w:r>
              <w:rPr>
                <w:rFonts w:hint="eastAsia"/>
              </w:rPr>
              <w:t>100%</w:t>
            </w:r>
          </w:p>
        </w:tc>
      </w:tr>
    </w:tbl>
    <w:p w14:paraId="46E2F144" w14:textId="77777777" w:rsidR="00E67C70" w:rsidRDefault="00E67C70">
      <w:pPr>
        <w:adjustRightInd w:val="0"/>
        <w:snapToGrid w:val="0"/>
        <w:spacing w:line="360" w:lineRule="auto"/>
        <w:jc w:val="left"/>
        <w:rPr>
          <w:rFonts w:asciiTheme="minorEastAsia" w:eastAsiaTheme="minorEastAsia" w:hAnsiTheme="minorEastAsia"/>
          <w:bCs/>
          <w:szCs w:val="21"/>
        </w:rPr>
      </w:pPr>
    </w:p>
    <w:p w14:paraId="0B4E8916" w14:textId="77777777" w:rsidR="00E67C70" w:rsidRDefault="008717DB">
      <w:pPr>
        <w:adjustRightInd w:val="0"/>
        <w:snapToGrid w:val="0"/>
        <w:spacing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*评价细则：</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002"/>
        <w:gridCol w:w="720"/>
        <w:gridCol w:w="5651"/>
      </w:tblGrid>
      <w:tr w:rsidR="00E67C70" w14:paraId="42C9E3BF" w14:textId="77777777">
        <w:trPr>
          <w:cantSplit/>
          <w:jc w:val="center"/>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EEDBA20" w14:textId="77777777" w:rsidR="00E67C70" w:rsidRDefault="008717DB">
            <w:pPr>
              <w:jc w:val="center"/>
              <w:rPr>
                <w:rFonts w:ascii="宋体" w:hAnsi="宋体" w:cs="宋体"/>
                <w:b/>
                <w:szCs w:val="21"/>
              </w:rPr>
            </w:pPr>
            <w:r>
              <w:rPr>
                <w:rFonts w:ascii="宋体" w:hAnsi="宋体" w:cs="宋体" w:hint="eastAsia"/>
                <w:b/>
                <w:kern w:val="2"/>
                <w:szCs w:val="21"/>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10A531C" w14:textId="77777777" w:rsidR="00E67C70" w:rsidRDefault="008717DB">
            <w:pPr>
              <w:jc w:val="center"/>
              <w:rPr>
                <w:rFonts w:ascii="宋体" w:hAnsi="宋体" w:cs="宋体"/>
                <w:b/>
                <w:szCs w:val="21"/>
              </w:rPr>
            </w:pPr>
            <w:r>
              <w:rPr>
                <w:rFonts w:ascii="宋体" w:hAnsi="宋体" w:cs="宋体" w:hint="eastAsia"/>
                <w:b/>
                <w:kern w:val="2"/>
                <w:szCs w:val="21"/>
                <w:lang w:bidi="ar"/>
              </w:rPr>
              <w:t>评审内容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23522E" w14:textId="77777777" w:rsidR="00E67C70" w:rsidRDefault="008717DB">
            <w:pPr>
              <w:jc w:val="center"/>
              <w:rPr>
                <w:rFonts w:ascii="宋体" w:hAnsi="宋体" w:cs="宋体"/>
                <w:b/>
                <w:szCs w:val="21"/>
              </w:rPr>
            </w:pPr>
            <w:r>
              <w:rPr>
                <w:rFonts w:ascii="宋体" w:hAnsi="宋体" w:cs="宋体" w:hint="eastAsia"/>
                <w:b/>
                <w:kern w:val="2"/>
                <w:szCs w:val="21"/>
                <w:lang w:bidi="ar"/>
              </w:rPr>
              <w:t>评分权重</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3A1495F6" w14:textId="77777777" w:rsidR="00E67C70" w:rsidRDefault="008717DB">
            <w:pPr>
              <w:jc w:val="center"/>
              <w:rPr>
                <w:rFonts w:ascii="宋体" w:hAnsi="宋体" w:cs="宋体"/>
                <w:b/>
                <w:szCs w:val="21"/>
              </w:rPr>
            </w:pPr>
            <w:r>
              <w:rPr>
                <w:rFonts w:ascii="宋体" w:hAnsi="宋体" w:cs="宋体" w:hint="eastAsia"/>
                <w:b/>
                <w:kern w:val="2"/>
                <w:szCs w:val="21"/>
                <w:lang w:bidi="ar"/>
              </w:rPr>
              <w:t>评分档次及依据</w:t>
            </w:r>
          </w:p>
        </w:tc>
      </w:tr>
      <w:tr w:rsidR="00E67C70" w14:paraId="5E551485" w14:textId="77777777">
        <w:trPr>
          <w:jc w:val="center"/>
        </w:trPr>
        <w:tc>
          <w:tcPr>
            <w:tcW w:w="1202" w:type="dxa"/>
            <w:vMerge w:val="restart"/>
            <w:tcBorders>
              <w:top w:val="single" w:sz="4" w:space="0" w:color="auto"/>
              <w:left w:val="single" w:sz="4" w:space="0" w:color="auto"/>
              <w:right w:val="single" w:sz="4" w:space="0" w:color="auto"/>
            </w:tcBorders>
            <w:shd w:val="clear" w:color="auto" w:fill="auto"/>
            <w:vAlign w:val="center"/>
          </w:tcPr>
          <w:p w14:paraId="5632E702" w14:textId="77777777" w:rsidR="00E67C70" w:rsidRDefault="008717DB">
            <w:pPr>
              <w:rPr>
                <w:rFonts w:ascii="宋体" w:hAnsi="宋体" w:cs="宋体"/>
                <w:szCs w:val="21"/>
              </w:rPr>
            </w:pPr>
            <w:r>
              <w:rPr>
                <w:rFonts w:ascii="宋体" w:hAnsi="宋体" w:cs="宋体" w:hint="eastAsia"/>
                <w:szCs w:val="21"/>
              </w:rPr>
              <w:t>服务评分（45分）</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9D522A5" w14:textId="77777777" w:rsidR="00E67C70" w:rsidRDefault="008717DB">
            <w:pPr>
              <w:widowControl/>
              <w:jc w:val="center"/>
              <w:rPr>
                <w:rFonts w:ascii="宋体" w:hAnsi="宋体" w:cs="宋体"/>
                <w:szCs w:val="21"/>
              </w:rPr>
            </w:pPr>
            <w:r>
              <w:rPr>
                <w:rFonts w:ascii="宋体" w:hAnsi="宋体" w:cs="宋体" w:hint="eastAsia"/>
                <w:szCs w:val="21"/>
                <w:lang w:bidi="ar"/>
              </w:rPr>
              <w:t>项目需求的解读与理解</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09F1BDE" w14:textId="77777777" w:rsidR="00E67C70" w:rsidRDefault="008717DB">
            <w:pPr>
              <w:jc w:val="center"/>
              <w:rPr>
                <w:rFonts w:ascii="宋体" w:hAnsi="宋体" w:cs="宋体"/>
                <w:szCs w:val="21"/>
              </w:rPr>
            </w:pPr>
            <w:r>
              <w:rPr>
                <w:rFonts w:ascii="宋体" w:hAnsi="宋体" w:cs="宋体" w:hint="eastAsia"/>
                <w:kern w:val="2"/>
                <w:szCs w:val="21"/>
                <w:lang w:bidi="ar"/>
              </w:rPr>
              <w:t>6</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72FCB3F1" w14:textId="77777777" w:rsidR="00E67C70" w:rsidRDefault="008717DB">
            <w:pPr>
              <w:pStyle w:val="af7"/>
              <w:widowControl w:val="0"/>
              <w:spacing w:before="0" w:beforeAutospacing="0" w:after="0" w:afterAutospacing="0" w:line="276" w:lineRule="auto"/>
              <w:rPr>
                <w:sz w:val="21"/>
                <w:szCs w:val="21"/>
              </w:rPr>
            </w:pPr>
            <w:r>
              <w:rPr>
                <w:sz w:val="21"/>
                <w:szCs w:val="21"/>
                <w:lang w:bidi="ar"/>
              </w:rPr>
              <w:t>1、框架结构清晰，体系完善，对采购项目需求、整个系统建设的解读准确，完整、合理，且思路明确，切合实际的，</w:t>
            </w:r>
            <w:r>
              <w:rPr>
                <w:rFonts w:hint="eastAsia"/>
                <w:sz w:val="21"/>
                <w:szCs w:val="21"/>
                <w:lang w:bidi="ar"/>
              </w:rPr>
              <w:t>6</w:t>
            </w:r>
            <w:r>
              <w:rPr>
                <w:sz w:val="21"/>
                <w:szCs w:val="21"/>
                <w:lang w:bidi="ar"/>
              </w:rPr>
              <w:t>分；</w:t>
            </w:r>
          </w:p>
          <w:p w14:paraId="63900967" w14:textId="77777777" w:rsidR="00E67C70" w:rsidRDefault="008717DB">
            <w:pPr>
              <w:pStyle w:val="af7"/>
              <w:widowControl w:val="0"/>
              <w:spacing w:before="0" w:beforeAutospacing="0" w:after="0" w:afterAutospacing="0" w:line="276" w:lineRule="auto"/>
              <w:rPr>
                <w:sz w:val="21"/>
                <w:szCs w:val="21"/>
              </w:rPr>
            </w:pPr>
            <w:r>
              <w:rPr>
                <w:sz w:val="21"/>
                <w:szCs w:val="21"/>
                <w:lang w:bidi="ar"/>
              </w:rPr>
              <w:t>2、框架结构清晰，能较准确理解项目意图，但内容较为简单，不够完整和合理的，4分；</w:t>
            </w:r>
          </w:p>
          <w:p w14:paraId="27C5AC88" w14:textId="77777777" w:rsidR="00E67C70" w:rsidRDefault="008717DB">
            <w:pPr>
              <w:widowControl/>
              <w:spacing w:line="276" w:lineRule="auto"/>
              <w:jc w:val="left"/>
              <w:rPr>
                <w:rFonts w:ascii="宋体" w:hAnsi="宋体" w:cs="宋体"/>
                <w:szCs w:val="21"/>
              </w:rPr>
            </w:pPr>
            <w:r>
              <w:rPr>
                <w:rFonts w:ascii="宋体" w:hAnsi="宋体" w:cs="宋体" w:hint="eastAsia"/>
                <w:kern w:val="2"/>
                <w:szCs w:val="21"/>
                <w:lang w:bidi="ar"/>
              </w:rPr>
              <w:t>3、框架结构简单，对项目深度理解不准确，不完整和合理的，2分。</w:t>
            </w:r>
          </w:p>
          <w:p w14:paraId="65789766" w14:textId="77777777" w:rsidR="00E67C70" w:rsidRDefault="008717DB">
            <w:pPr>
              <w:widowControl/>
              <w:jc w:val="left"/>
              <w:rPr>
                <w:rFonts w:ascii="宋体" w:hAnsi="宋体" w:cs="宋体"/>
                <w:szCs w:val="21"/>
              </w:rPr>
            </w:pPr>
            <w:r>
              <w:rPr>
                <w:rFonts w:ascii="宋体" w:hAnsi="宋体" w:cs="宋体" w:hint="eastAsia"/>
                <w:kern w:val="2"/>
                <w:szCs w:val="21"/>
                <w:lang w:bidi="ar"/>
              </w:rPr>
              <w:t>没有提供方案的，得0分。</w:t>
            </w:r>
          </w:p>
        </w:tc>
      </w:tr>
      <w:tr w:rsidR="00E67C70" w14:paraId="734F5BD5" w14:textId="77777777">
        <w:trPr>
          <w:jc w:val="center"/>
        </w:trPr>
        <w:tc>
          <w:tcPr>
            <w:tcW w:w="1202" w:type="dxa"/>
            <w:vMerge/>
            <w:tcBorders>
              <w:left w:val="single" w:sz="4" w:space="0" w:color="auto"/>
              <w:right w:val="single" w:sz="4" w:space="0" w:color="auto"/>
            </w:tcBorders>
            <w:shd w:val="clear" w:color="auto" w:fill="auto"/>
            <w:vAlign w:val="center"/>
          </w:tcPr>
          <w:p w14:paraId="010124D0" w14:textId="77777777" w:rsidR="00E67C70" w:rsidRDefault="00E67C70">
            <w:pPr>
              <w:jc w:val="center"/>
              <w:rPr>
                <w:rFonts w:ascii="宋体" w:hAnsi="宋体" w:cs="宋体"/>
                <w:szCs w:val="21"/>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3EDE1A8" w14:textId="77777777" w:rsidR="00E67C70" w:rsidRDefault="008717DB">
            <w:pPr>
              <w:widowControl/>
              <w:jc w:val="center"/>
              <w:rPr>
                <w:rFonts w:ascii="宋体" w:hAnsi="宋体" w:cs="宋体"/>
                <w:szCs w:val="21"/>
              </w:rPr>
            </w:pPr>
            <w:r>
              <w:rPr>
                <w:rFonts w:ascii="宋体" w:hAnsi="宋体" w:cs="宋体" w:hint="eastAsia"/>
                <w:szCs w:val="21"/>
                <w:lang w:bidi="ar"/>
              </w:rPr>
              <w:t>方案完整性</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7F6B64E" w14:textId="77777777" w:rsidR="00E67C70" w:rsidRDefault="008717DB">
            <w:pPr>
              <w:jc w:val="center"/>
              <w:rPr>
                <w:rFonts w:ascii="宋体" w:hAnsi="宋体" w:cs="宋体"/>
                <w:szCs w:val="21"/>
              </w:rPr>
            </w:pPr>
            <w:r>
              <w:rPr>
                <w:rFonts w:ascii="宋体" w:hAnsi="宋体" w:cs="宋体" w:hint="eastAsia"/>
                <w:kern w:val="2"/>
                <w:szCs w:val="21"/>
                <w:lang w:bidi="ar"/>
              </w:rPr>
              <w:t>6</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4EBCD698" w14:textId="77777777" w:rsidR="00E67C70" w:rsidRDefault="008717DB">
            <w:pPr>
              <w:jc w:val="left"/>
              <w:rPr>
                <w:rFonts w:ascii="宋体" w:hAnsi="宋体" w:cs="宋体"/>
                <w:szCs w:val="21"/>
              </w:rPr>
            </w:pPr>
            <w:r>
              <w:rPr>
                <w:rFonts w:ascii="宋体" w:hAnsi="宋体" w:cs="宋体" w:hint="eastAsia"/>
                <w:szCs w:val="21"/>
                <w:lang w:bidi="ar"/>
              </w:rPr>
              <w:t>1、方案内容齐全、结构完整、表述准确、条理清晰得6分；</w:t>
            </w:r>
          </w:p>
          <w:p w14:paraId="3D815804" w14:textId="77777777" w:rsidR="00E67C70" w:rsidRDefault="008717DB">
            <w:pPr>
              <w:jc w:val="left"/>
              <w:rPr>
                <w:rFonts w:ascii="宋体" w:hAnsi="宋体" w:cs="宋体"/>
                <w:szCs w:val="21"/>
              </w:rPr>
            </w:pPr>
            <w:r>
              <w:rPr>
                <w:rFonts w:ascii="宋体" w:hAnsi="宋体" w:cs="宋体" w:hint="eastAsia"/>
                <w:szCs w:val="21"/>
                <w:lang w:bidi="ar"/>
              </w:rPr>
              <w:t>2、方案内容基本齐全、结构基本完整、表述基本准确、条理基本清晰，但存在不足或改善空间的得4分；</w:t>
            </w:r>
          </w:p>
          <w:p w14:paraId="261A6048" w14:textId="77777777" w:rsidR="00E67C70" w:rsidRDefault="008717DB">
            <w:pPr>
              <w:jc w:val="left"/>
              <w:rPr>
                <w:rFonts w:ascii="宋体" w:hAnsi="宋体" w:cs="宋体"/>
                <w:szCs w:val="21"/>
              </w:rPr>
            </w:pPr>
            <w:r>
              <w:rPr>
                <w:rFonts w:ascii="宋体" w:hAnsi="宋体" w:cs="宋体" w:hint="eastAsia"/>
                <w:szCs w:val="21"/>
                <w:lang w:bidi="ar"/>
              </w:rPr>
              <w:t>3、方案内容不全、结构不完整、表述不准确、条理不清晰</w:t>
            </w:r>
            <w:r>
              <w:rPr>
                <w:rFonts w:ascii="宋体" w:hAnsi="宋体" w:cs="宋体" w:hint="eastAsia"/>
                <w:szCs w:val="21"/>
                <w:lang w:bidi="ar"/>
              </w:rPr>
              <w:lastRenderedPageBreak/>
              <w:t>得2分；</w:t>
            </w:r>
          </w:p>
          <w:p w14:paraId="5CEC60ED" w14:textId="77777777" w:rsidR="00E67C70" w:rsidRDefault="008717DB">
            <w:pPr>
              <w:jc w:val="left"/>
              <w:rPr>
                <w:rFonts w:ascii="宋体" w:hAnsi="宋体" w:cs="宋体"/>
                <w:szCs w:val="21"/>
              </w:rPr>
            </w:pPr>
            <w:r>
              <w:rPr>
                <w:rFonts w:ascii="宋体" w:hAnsi="宋体" w:cs="宋体" w:hint="eastAsia"/>
                <w:szCs w:val="21"/>
                <w:lang w:bidi="ar"/>
              </w:rPr>
              <w:t>没有提供方案的，得0分。</w:t>
            </w:r>
          </w:p>
        </w:tc>
      </w:tr>
      <w:tr w:rsidR="00E67C70" w14:paraId="33032424" w14:textId="77777777">
        <w:trPr>
          <w:jc w:val="center"/>
        </w:trPr>
        <w:tc>
          <w:tcPr>
            <w:tcW w:w="1202" w:type="dxa"/>
            <w:vMerge/>
            <w:tcBorders>
              <w:left w:val="single" w:sz="4" w:space="0" w:color="auto"/>
              <w:right w:val="single" w:sz="4" w:space="0" w:color="auto"/>
            </w:tcBorders>
            <w:shd w:val="clear" w:color="auto" w:fill="auto"/>
            <w:vAlign w:val="center"/>
          </w:tcPr>
          <w:p w14:paraId="4682DE42" w14:textId="77777777" w:rsidR="00E67C70" w:rsidRDefault="00E67C70">
            <w:pPr>
              <w:jc w:val="center"/>
              <w:rPr>
                <w:rFonts w:ascii="宋体" w:hAnsi="宋体" w:cs="宋体"/>
                <w:szCs w:val="21"/>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59568C3" w14:textId="77777777" w:rsidR="00E67C70" w:rsidRDefault="008717DB">
            <w:pPr>
              <w:widowControl/>
              <w:jc w:val="center"/>
              <w:rPr>
                <w:rFonts w:ascii="宋体" w:hAnsi="宋体" w:cs="宋体"/>
                <w:szCs w:val="21"/>
              </w:rPr>
            </w:pPr>
            <w:r>
              <w:rPr>
                <w:rFonts w:ascii="宋体" w:hAnsi="宋体" w:cs="宋体" w:hint="eastAsia"/>
                <w:kern w:val="2"/>
                <w:szCs w:val="21"/>
                <w:lang w:bidi="ar"/>
              </w:rPr>
              <w:t>区域应用扩展性</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FE0D20F" w14:textId="77777777" w:rsidR="00E67C70" w:rsidRDefault="008717DB">
            <w:pPr>
              <w:jc w:val="center"/>
              <w:rPr>
                <w:rFonts w:ascii="宋体" w:hAnsi="宋体" w:cs="宋体"/>
                <w:szCs w:val="21"/>
              </w:rPr>
            </w:pPr>
            <w:r>
              <w:rPr>
                <w:rFonts w:ascii="宋体" w:hAnsi="宋体" w:cs="宋体" w:hint="eastAsia"/>
                <w:kern w:val="2"/>
                <w:szCs w:val="21"/>
                <w:lang w:bidi="ar"/>
              </w:rPr>
              <w:t>12</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1EE785C2" w14:textId="77777777" w:rsidR="00E67C70" w:rsidRDefault="008717DB">
            <w:pPr>
              <w:jc w:val="left"/>
              <w:rPr>
                <w:rFonts w:ascii="宋体" w:hAnsi="宋体" w:cs="宋体"/>
                <w:szCs w:val="21"/>
              </w:rPr>
            </w:pPr>
            <w:r>
              <w:rPr>
                <w:rFonts w:ascii="宋体" w:hAnsi="宋体" w:cs="宋体" w:hint="eastAsia"/>
                <w:szCs w:val="21"/>
                <w:lang w:bidi="ar"/>
              </w:rPr>
              <w:t>为了采购人后续能与本地区域卫生平台有更好的衔接，投标人需具有地市级或以上区域卫生信息平台（合同</w:t>
            </w:r>
            <w:proofErr w:type="gramStart"/>
            <w:r>
              <w:rPr>
                <w:rFonts w:ascii="宋体" w:hAnsi="宋体" w:cs="宋体" w:hint="eastAsia"/>
                <w:szCs w:val="21"/>
                <w:lang w:bidi="ar"/>
              </w:rPr>
              <w:t>含区域</w:t>
            </w:r>
            <w:proofErr w:type="gramEnd"/>
            <w:r>
              <w:rPr>
                <w:rFonts w:ascii="宋体" w:hAnsi="宋体" w:cs="宋体" w:hint="eastAsia"/>
                <w:szCs w:val="21"/>
                <w:lang w:bidi="ar"/>
              </w:rPr>
              <w:t>卫生信息平台或市智慧医疗工程或省智慧医疗工程或居民健康档案信息系统）软件开发及实施经验，每提供1个得2分，满分12分。（投标人须在投标文件中提供：①</w:t>
            </w:r>
            <w:proofErr w:type="gramStart"/>
            <w:r>
              <w:rPr>
                <w:rFonts w:ascii="宋体" w:hAnsi="宋体" w:cs="宋体" w:hint="eastAsia"/>
                <w:szCs w:val="21"/>
                <w:lang w:bidi="ar"/>
              </w:rPr>
              <w:t>该业绩</w:t>
            </w:r>
            <w:proofErr w:type="gramEnd"/>
            <w:r>
              <w:rPr>
                <w:rFonts w:ascii="宋体" w:hAnsi="宋体" w:cs="宋体" w:hint="eastAsia"/>
                <w:szCs w:val="21"/>
                <w:lang w:bidi="ar"/>
              </w:rPr>
              <w:t>项目的中标通知书复印件②采购合同文本复印件，③以及能够证明</w:t>
            </w:r>
            <w:proofErr w:type="gramStart"/>
            <w:r>
              <w:rPr>
                <w:rFonts w:ascii="宋体" w:hAnsi="宋体" w:cs="宋体" w:hint="eastAsia"/>
                <w:szCs w:val="21"/>
                <w:lang w:bidi="ar"/>
              </w:rPr>
              <w:t>该业绩</w:t>
            </w:r>
            <w:proofErr w:type="gramEnd"/>
            <w:r>
              <w:rPr>
                <w:rFonts w:ascii="宋体" w:hAnsi="宋体" w:cs="宋体" w:hint="eastAsia"/>
                <w:szCs w:val="21"/>
                <w:lang w:bidi="ar"/>
              </w:rPr>
              <w:t>项目已经采购人验收合格的相关证明文件复印件）</w:t>
            </w:r>
          </w:p>
        </w:tc>
      </w:tr>
      <w:tr w:rsidR="00E67C70" w14:paraId="650C104B" w14:textId="77777777">
        <w:trPr>
          <w:jc w:val="center"/>
        </w:trPr>
        <w:tc>
          <w:tcPr>
            <w:tcW w:w="1202" w:type="dxa"/>
            <w:vMerge/>
            <w:tcBorders>
              <w:left w:val="single" w:sz="4" w:space="0" w:color="auto"/>
              <w:right w:val="single" w:sz="4" w:space="0" w:color="auto"/>
            </w:tcBorders>
            <w:shd w:val="clear" w:color="auto" w:fill="auto"/>
            <w:vAlign w:val="center"/>
          </w:tcPr>
          <w:p w14:paraId="1A8E498E" w14:textId="77777777" w:rsidR="00E67C70" w:rsidRDefault="00E67C70">
            <w:pPr>
              <w:jc w:val="center"/>
              <w:rPr>
                <w:rFonts w:ascii="宋体" w:hAnsi="宋体" w:cs="宋体"/>
                <w:szCs w:val="21"/>
              </w:rPr>
            </w:pP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A88335" w14:textId="77777777" w:rsidR="00E67C70" w:rsidRDefault="008717DB">
            <w:pPr>
              <w:widowControl/>
              <w:jc w:val="center"/>
              <w:rPr>
                <w:rFonts w:ascii="宋体" w:hAnsi="宋体" w:cs="宋体"/>
                <w:szCs w:val="21"/>
              </w:rPr>
            </w:pPr>
            <w:r>
              <w:rPr>
                <w:rFonts w:ascii="宋体" w:hAnsi="宋体" w:cs="宋体" w:hint="eastAsia"/>
                <w:kern w:val="2"/>
                <w:szCs w:val="21"/>
                <w:lang w:bidi="ar"/>
              </w:rPr>
              <w:t>项目实施管理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EBE720D" w14:textId="77777777" w:rsidR="00E67C70" w:rsidRDefault="008717DB">
            <w:pPr>
              <w:jc w:val="center"/>
              <w:rPr>
                <w:rFonts w:ascii="宋体" w:hAnsi="宋体" w:cs="宋体"/>
                <w:szCs w:val="21"/>
              </w:rPr>
            </w:pPr>
            <w:r>
              <w:rPr>
                <w:rFonts w:ascii="宋体" w:hAnsi="宋体" w:cs="宋体" w:hint="eastAsia"/>
                <w:szCs w:val="21"/>
                <w:lang w:bidi="ar"/>
              </w:rPr>
              <w:t>9</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4B2A48D8" w14:textId="77777777" w:rsidR="00E67C70" w:rsidRDefault="008717DB">
            <w:pPr>
              <w:jc w:val="left"/>
              <w:rPr>
                <w:rFonts w:ascii="宋体" w:hAnsi="宋体" w:cs="宋体"/>
                <w:szCs w:val="21"/>
              </w:rPr>
            </w:pPr>
            <w:r>
              <w:rPr>
                <w:rFonts w:ascii="宋体" w:hAnsi="宋体" w:cs="宋体" w:hint="eastAsia"/>
                <w:szCs w:val="21"/>
                <w:lang w:bidi="ar"/>
              </w:rPr>
              <w:t>1、项目实施方案完整、合理、切合实际，包含完善可行的工程实施计划、人员组成、工期进度、质量管理、风险控制和测试验收方案得9分；</w:t>
            </w:r>
          </w:p>
          <w:p w14:paraId="3039646E" w14:textId="77777777" w:rsidR="00E67C70" w:rsidRDefault="008717DB">
            <w:pPr>
              <w:jc w:val="left"/>
              <w:rPr>
                <w:rFonts w:ascii="宋体" w:hAnsi="宋体" w:cs="宋体"/>
                <w:szCs w:val="21"/>
              </w:rPr>
            </w:pPr>
            <w:r>
              <w:rPr>
                <w:rFonts w:ascii="宋体" w:hAnsi="宋体" w:cs="宋体" w:hint="eastAsia"/>
                <w:szCs w:val="21"/>
                <w:lang w:bidi="ar"/>
              </w:rPr>
              <w:t>2、项目实施方案完整，包含工程实施计划、人员组成、工期进度，但以上要求针对用户需求，存在不足或缺项的得3分；</w:t>
            </w:r>
          </w:p>
          <w:p w14:paraId="24CEA143" w14:textId="77777777" w:rsidR="00E67C70" w:rsidRDefault="008717DB">
            <w:pPr>
              <w:jc w:val="left"/>
              <w:rPr>
                <w:rFonts w:ascii="宋体" w:hAnsi="宋体" w:cs="宋体"/>
                <w:szCs w:val="21"/>
              </w:rPr>
            </w:pPr>
            <w:r>
              <w:rPr>
                <w:rFonts w:ascii="宋体" w:hAnsi="宋体" w:cs="宋体" w:hint="eastAsia"/>
                <w:szCs w:val="21"/>
                <w:lang w:bidi="ar"/>
              </w:rPr>
              <w:t>3、项目实施方案不完整，不切合采购人实际的得2分；</w:t>
            </w:r>
          </w:p>
          <w:p w14:paraId="260D3DE4" w14:textId="77777777" w:rsidR="00E67C70" w:rsidRDefault="008717DB">
            <w:pPr>
              <w:jc w:val="left"/>
              <w:rPr>
                <w:rFonts w:ascii="宋体" w:hAnsi="宋体" w:cs="宋体"/>
                <w:szCs w:val="21"/>
              </w:rPr>
            </w:pPr>
            <w:r>
              <w:rPr>
                <w:rFonts w:ascii="宋体" w:hAnsi="宋体" w:cs="宋体" w:hint="eastAsia"/>
                <w:szCs w:val="21"/>
                <w:lang w:bidi="ar"/>
              </w:rPr>
              <w:t>没有提供方案的，得0分。</w:t>
            </w:r>
          </w:p>
        </w:tc>
      </w:tr>
      <w:tr w:rsidR="00E67C70" w14:paraId="73CF5D10" w14:textId="77777777">
        <w:trPr>
          <w:jc w:val="center"/>
        </w:trPr>
        <w:tc>
          <w:tcPr>
            <w:tcW w:w="1202" w:type="dxa"/>
            <w:vMerge/>
            <w:tcBorders>
              <w:left w:val="single" w:sz="4" w:space="0" w:color="auto"/>
              <w:bottom w:val="single" w:sz="4" w:space="0" w:color="auto"/>
              <w:right w:val="single" w:sz="4" w:space="0" w:color="auto"/>
            </w:tcBorders>
            <w:shd w:val="clear" w:color="auto" w:fill="auto"/>
            <w:vAlign w:val="center"/>
          </w:tcPr>
          <w:p w14:paraId="1AD9FD7E" w14:textId="77777777" w:rsidR="00E67C70" w:rsidRDefault="00E67C70">
            <w:pPr>
              <w:rPr>
                <w:sz w:val="20"/>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DE81FF" w14:textId="77777777" w:rsidR="00E67C70" w:rsidRDefault="00E67C70">
            <w:pPr>
              <w:rPr>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E2DE874" w14:textId="77777777" w:rsidR="00E67C70" w:rsidRDefault="008717DB">
            <w:pPr>
              <w:jc w:val="center"/>
              <w:rPr>
                <w:rFonts w:ascii="宋体" w:hAnsi="宋体" w:cs="宋体"/>
                <w:szCs w:val="21"/>
              </w:rPr>
            </w:pPr>
            <w:r>
              <w:rPr>
                <w:rFonts w:ascii="宋体" w:hAnsi="宋体" w:cs="宋体" w:hint="eastAsia"/>
                <w:kern w:val="2"/>
                <w:szCs w:val="21"/>
                <w:lang w:bidi="ar"/>
              </w:rPr>
              <w:t>12</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723B9BA7" w14:textId="77777777" w:rsidR="00E67C70" w:rsidRDefault="008717DB">
            <w:pPr>
              <w:jc w:val="left"/>
              <w:rPr>
                <w:rFonts w:ascii="宋体" w:hAnsi="宋体" w:cs="宋体"/>
                <w:color w:val="auto"/>
                <w:szCs w:val="21"/>
              </w:rPr>
            </w:pPr>
            <w:r>
              <w:rPr>
                <w:rFonts w:ascii="宋体" w:hAnsi="宋体" w:cs="宋体" w:hint="eastAsia"/>
                <w:color w:val="auto"/>
                <w:szCs w:val="21"/>
                <w:lang w:bidi="ar"/>
              </w:rPr>
              <w:t>保证项目的顺利开展，需要成立一支适用于本项目的团队。投标人项目团队人员需具有软件开发、数据库管理、软件测试等工程师及项目管理</w:t>
            </w:r>
            <w:proofErr w:type="gramStart"/>
            <w:r>
              <w:rPr>
                <w:rFonts w:ascii="宋体" w:hAnsi="宋体" w:cs="宋体" w:hint="eastAsia"/>
                <w:color w:val="auto"/>
                <w:szCs w:val="21"/>
                <w:lang w:bidi="ar"/>
              </w:rPr>
              <w:t>相工程</w:t>
            </w:r>
            <w:proofErr w:type="gramEnd"/>
            <w:r>
              <w:rPr>
                <w:rFonts w:ascii="宋体" w:hAnsi="宋体" w:cs="宋体" w:hint="eastAsia"/>
                <w:color w:val="auto"/>
                <w:szCs w:val="21"/>
                <w:lang w:bidi="ar"/>
              </w:rPr>
              <w:t>人员。须提供人员证书复印件及加盖投标人公章。（满分12分，每符合一类人员得3分）</w:t>
            </w:r>
          </w:p>
        </w:tc>
      </w:tr>
      <w:tr w:rsidR="00E67C70" w14:paraId="3BD3D412" w14:textId="77777777">
        <w:trPr>
          <w:trHeight w:val="540"/>
          <w:jc w:val="center"/>
        </w:trPr>
        <w:tc>
          <w:tcPr>
            <w:tcW w:w="1202" w:type="dxa"/>
            <w:vMerge w:val="restart"/>
            <w:tcBorders>
              <w:top w:val="single" w:sz="4" w:space="0" w:color="auto"/>
              <w:left w:val="single" w:sz="4" w:space="0" w:color="auto"/>
              <w:right w:val="single" w:sz="4" w:space="0" w:color="auto"/>
            </w:tcBorders>
            <w:shd w:val="clear" w:color="auto" w:fill="auto"/>
            <w:vAlign w:val="center"/>
          </w:tcPr>
          <w:p w14:paraId="75321157" w14:textId="77777777" w:rsidR="00E67C70" w:rsidRDefault="008717DB">
            <w:pPr>
              <w:jc w:val="center"/>
              <w:rPr>
                <w:rFonts w:ascii="宋体" w:hAnsi="宋体" w:cs="宋体"/>
                <w:bCs/>
                <w:szCs w:val="21"/>
              </w:rPr>
            </w:pPr>
            <w:r>
              <w:rPr>
                <w:rFonts w:ascii="宋体" w:hAnsi="宋体" w:cs="宋体" w:hint="eastAsia"/>
                <w:bCs/>
                <w:szCs w:val="21"/>
              </w:rPr>
              <w:t>商务评分（45分）</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CD0316A" w14:textId="77777777" w:rsidR="00E67C70" w:rsidRDefault="008717DB">
            <w:pPr>
              <w:jc w:val="center"/>
              <w:rPr>
                <w:rFonts w:ascii="宋体" w:hAnsi="宋体" w:cs="宋体"/>
                <w:szCs w:val="21"/>
              </w:rPr>
            </w:pPr>
            <w:r>
              <w:rPr>
                <w:rFonts w:ascii="宋体" w:hAnsi="宋体" w:cs="宋体" w:hint="eastAsia"/>
                <w:kern w:val="2"/>
                <w:szCs w:val="21"/>
                <w:lang w:bidi="ar"/>
              </w:rPr>
              <w:t>集成服务能力</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A047E41" w14:textId="77777777" w:rsidR="00E67C70" w:rsidRDefault="008717DB">
            <w:pPr>
              <w:pStyle w:val="af7"/>
              <w:widowControl w:val="0"/>
              <w:tabs>
                <w:tab w:val="left" w:pos="0"/>
              </w:tabs>
              <w:spacing w:before="0" w:beforeAutospacing="0" w:after="0" w:afterAutospacing="0" w:line="360" w:lineRule="auto"/>
              <w:jc w:val="center"/>
              <w:rPr>
                <w:sz w:val="21"/>
                <w:szCs w:val="21"/>
              </w:rPr>
            </w:pPr>
            <w:r>
              <w:rPr>
                <w:rFonts w:hint="eastAsia"/>
                <w:kern w:val="2"/>
                <w:sz w:val="21"/>
                <w:szCs w:val="21"/>
                <w:lang w:bidi="ar"/>
              </w:rPr>
              <w:t>6</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196C8026" w14:textId="77777777" w:rsidR="00E67C70" w:rsidRDefault="008717DB">
            <w:pPr>
              <w:widowControl/>
              <w:spacing w:line="276" w:lineRule="auto"/>
              <w:jc w:val="left"/>
              <w:rPr>
                <w:rFonts w:ascii="宋体" w:hAnsi="宋体" w:cs="宋体"/>
                <w:szCs w:val="21"/>
              </w:rPr>
            </w:pPr>
            <w:r>
              <w:rPr>
                <w:rFonts w:ascii="宋体" w:hAnsi="宋体" w:cs="宋体" w:hint="eastAsia"/>
                <w:kern w:val="2"/>
                <w:szCs w:val="21"/>
                <w:lang w:bidi="ar"/>
              </w:rPr>
              <w:t>考虑到软件系统的稳定运行，投标人需具有医疗数据的集成服务能力</w:t>
            </w:r>
            <w:r>
              <w:rPr>
                <w:rFonts w:ascii="宋体" w:hAnsi="宋体" w:cs="宋体" w:hint="eastAsia"/>
                <w:szCs w:val="21"/>
                <w:lang w:bidi="ar"/>
              </w:rPr>
              <w:t>，并能提供相关的产品著作权作为证明。投标文件中提供</w:t>
            </w:r>
            <w:r>
              <w:rPr>
                <w:rFonts w:ascii="宋体" w:hAnsi="宋体" w:cs="宋体" w:hint="eastAsia"/>
                <w:kern w:val="2"/>
                <w:szCs w:val="21"/>
                <w:lang w:bidi="ar"/>
              </w:rPr>
              <w:t>医疗集成平台、企业服务总线平台、数据总线平台软件著作权登记证书，每提供1个证书得2分，总分6分）</w:t>
            </w:r>
          </w:p>
          <w:p w14:paraId="727CE115" w14:textId="77777777" w:rsidR="00E67C70" w:rsidRDefault="008717DB">
            <w:pPr>
              <w:widowControl/>
              <w:spacing w:line="276" w:lineRule="auto"/>
              <w:jc w:val="left"/>
              <w:rPr>
                <w:rFonts w:ascii="宋体" w:hAnsi="宋体" w:cs="宋体"/>
                <w:szCs w:val="21"/>
              </w:rPr>
            </w:pPr>
            <w:r>
              <w:rPr>
                <w:rFonts w:ascii="宋体" w:hAnsi="宋体" w:cs="宋体" w:hint="eastAsia"/>
                <w:szCs w:val="21"/>
                <w:lang w:bidi="ar"/>
              </w:rPr>
              <w:t>证书复印件需加盖公章。</w:t>
            </w:r>
          </w:p>
        </w:tc>
      </w:tr>
      <w:tr w:rsidR="00E67C70" w14:paraId="1A4EE66F" w14:textId="77777777">
        <w:trPr>
          <w:trHeight w:val="540"/>
          <w:jc w:val="center"/>
        </w:trPr>
        <w:tc>
          <w:tcPr>
            <w:tcW w:w="1202" w:type="dxa"/>
            <w:vMerge/>
            <w:tcBorders>
              <w:left w:val="single" w:sz="4" w:space="0" w:color="auto"/>
              <w:right w:val="single" w:sz="4" w:space="0" w:color="auto"/>
            </w:tcBorders>
            <w:shd w:val="clear" w:color="auto" w:fill="auto"/>
            <w:vAlign w:val="center"/>
          </w:tcPr>
          <w:p w14:paraId="487B90AD" w14:textId="77777777" w:rsidR="00E67C70" w:rsidRDefault="00E67C70">
            <w:pPr>
              <w:jc w:val="center"/>
              <w:rPr>
                <w:rFonts w:ascii="宋体" w:hAnsi="宋体" w:cs="宋体"/>
                <w:bCs/>
                <w:szCs w:val="21"/>
              </w:rPr>
            </w:pP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A2A65" w14:textId="77777777" w:rsidR="00E67C70" w:rsidRDefault="008717DB">
            <w:pPr>
              <w:jc w:val="center"/>
              <w:rPr>
                <w:rFonts w:ascii="宋体" w:hAnsi="宋体" w:cs="宋体"/>
                <w:szCs w:val="21"/>
              </w:rPr>
            </w:pPr>
            <w:r>
              <w:rPr>
                <w:rFonts w:ascii="宋体" w:hAnsi="宋体" w:cs="宋体" w:hint="eastAsia"/>
                <w:kern w:val="2"/>
                <w:szCs w:val="21"/>
                <w:lang w:bidi="ar"/>
              </w:rPr>
              <w:t>企业实力</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E92D99" w14:textId="77777777" w:rsidR="00E67C70" w:rsidRDefault="008717DB">
            <w:pPr>
              <w:pStyle w:val="af7"/>
              <w:widowControl w:val="0"/>
              <w:tabs>
                <w:tab w:val="left" w:pos="0"/>
              </w:tabs>
              <w:spacing w:before="0" w:beforeAutospacing="0" w:after="0" w:afterAutospacing="0" w:line="360" w:lineRule="auto"/>
              <w:jc w:val="center"/>
              <w:rPr>
                <w:sz w:val="21"/>
                <w:szCs w:val="21"/>
              </w:rPr>
            </w:pPr>
            <w:r>
              <w:rPr>
                <w:rFonts w:hint="eastAsia"/>
                <w:kern w:val="2"/>
                <w:sz w:val="21"/>
                <w:szCs w:val="21"/>
                <w:lang w:bidi="ar"/>
              </w:rPr>
              <w:t>5</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6287164E" w14:textId="77777777" w:rsidR="00E67C70" w:rsidRDefault="008717DB">
            <w:pPr>
              <w:widowControl/>
              <w:spacing w:line="276" w:lineRule="auto"/>
              <w:jc w:val="left"/>
              <w:rPr>
                <w:rFonts w:ascii="宋体" w:hAnsi="宋体" w:cs="宋体"/>
                <w:szCs w:val="21"/>
              </w:rPr>
            </w:pPr>
            <w:r>
              <w:rPr>
                <w:rFonts w:ascii="宋体" w:hAnsi="宋体" w:cs="宋体" w:hint="eastAsia"/>
                <w:szCs w:val="21"/>
                <w:lang w:bidi="ar"/>
              </w:rPr>
              <w:t>投标人具有信息安全管理体系认证证书（ISO27001）的，得5分（认证需适用于针对医疗卫生信息系统的开发或研发、运维服务）适用范围，不符合不得分。</w:t>
            </w:r>
          </w:p>
          <w:p w14:paraId="736F925D" w14:textId="77777777" w:rsidR="00E67C70" w:rsidRDefault="008717DB">
            <w:pPr>
              <w:widowControl/>
              <w:spacing w:line="276" w:lineRule="auto"/>
              <w:jc w:val="left"/>
              <w:rPr>
                <w:rFonts w:ascii="宋体" w:hAnsi="宋体" w:cs="宋体"/>
                <w:szCs w:val="21"/>
              </w:rPr>
            </w:pPr>
            <w:r>
              <w:rPr>
                <w:rFonts w:ascii="宋体" w:hAnsi="宋体" w:cs="宋体" w:hint="eastAsia"/>
                <w:szCs w:val="21"/>
                <w:lang w:bidi="ar"/>
              </w:rPr>
              <w:t>提供有效证书复印件加盖公章。</w:t>
            </w:r>
          </w:p>
        </w:tc>
      </w:tr>
      <w:tr w:rsidR="00E67C70" w14:paraId="79BC9F73" w14:textId="77777777">
        <w:trPr>
          <w:trHeight w:val="540"/>
          <w:jc w:val="center"/>
        </w:trPr>
        <w:tc>
          <w:tcPr>
            <w:tcW w:w="1202" w:type="dxa"/>
            <w:vMerge/>
            <w:tcBorders>
              <w:left w:val="single" w:sz="4" w:space="0" w:color="auto"/>
              <w:right w:val="single" w:sz="4" w:space="0" w:color="auto"/>
            </w:tcBorders>
            <w:shd w:val="clear" w:color="auto" w:fill="auto"/>
            <w:vAlign w:val="center"/>
          </w:tcPr>
          <w:p w14:paraId="5FEAF27C" w14:textId="77777777" w:rsidR="00E67C70" w:rsidRDefault="00E67C70">
            <w:pPr>
              <w:rPr>
                <w:sz w:val="20"/>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6567CC" w14:textId="77777777" w:rsidR="00E67C70" w:rsidRDefault="00E67C70">
            <w:pPr>
              <w:rPr>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44BD466" w14:textId="77777777" w:rsidR="00E67C70" w:rsidRDefault="008717DB">
            <w:pPr>
              <w:pStyle w:val="af7"/>
              <w:widowControl w:val="0"/>
              <w:tabs>
                <w:tab w:val="left" w:pos="0"/>
              </w:tabs>
              <w:spacing w:before="0" w:beforeAutospacing="0" w:after="0" w:afterAutospacing="0" w:line="360" w:lineRule="auto"/>
              <w:jc w:val="center"/>
              <w:rPr>
                <w:sz w:val="21"/>
                <w:szCs w:val="21"/>
              </w:rPr>
            </w:pPr>
            <w:r>
              <w:rPr>
                <w:rFonts w:hint="eastAsia"/>
                <w:kern w:val="2"/>
                <w:sz w:val="21"/>
                <w:szCs w:val="21"/>
                <w:lang w:bidi="ar"/>
              </w:rPr>
              <w:t>5</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1C203E59" w14:textId="77777777" w:rsidR="00E67C70" w:rsidRDefault="008717DB">
            <w:pPr>
              <w:spacing w:line="276" w:lineRule="auto"/>
              <w:rPr>
                <w:rFonts w:ascii="宋体" w:hAnsi="宋体" w:cs="宋体"/>
                <w:szCs w:val="21"/>
              </w:rPr>
            </w:pPr>
            <w:r>
              <w:rPr>
                <w:rFonts w:ascii="宋体" w:hAnsi="宋体" w:cs="宋体" w:hint="eastAsia"/>
                <w:szCs w:val="21"/>
                <w:lang w:bidi="ar"/>
              </w:rPr>
              <w:t>投标人具有信息技术服务管理体系认证证书（IS020000）的，得5分（认证需适用于针对医疗卫生信息系统的开发或研发、运维服务）适用范围，不符合不得分。</w:t>
            </w:r>
          </w:p>
          <w:p w14:paraId="1C04A863" w14:textId="77777777" w:rsidR="00E67C70" w:rsidRDefault="008717DB">
            <w:pPr>
              <w:widowControl/>
              <w:spacing w:line="276" w:lineRule="auto"/>
              <w:jc w:val="left"/>
              <w:rPr>
                <w:rFonts w:ascii="宋体" w:hAnsi="宋体" w:cs="宋体"/>
                <w:szCs w:val="21"/>
              </w:rPr>
            </w:pPr>
            <w:r>
              <w:rPr>
                <w:rFonts w:ascii="宋体" w:hAnsi="宋体" w:cs="宋体" w:hint="eastAsia"/>
                <w:szCs w:val="21"/>
                <w:lang w:bidi="ar"/>
              </w:rPr>
              <w:t>提供</w:t>
            </w:r>
            <w:r>
              <w:rPr>
                <w:rFonts w:ascii="宋体" w:hAnsi="宋体" w:cs="宋体" w:hint="eastAsia"/>
                <w:spacing w:val="-4"/>
                <w:kern w:val="2"/>
                <w:szCs w:val="21"/>
                <w:lang w:bidi="ar"/>
              </w:rPr>
              <w:t>有效</w:t>
            </w:r>
            <w:r>
              <w:rPr>
                <w:rFonts w:ascii="宋体" w:hAnsi="宋体" w:cs="宋体" w:hint="eastAsia"/>
                <w:szCs w:val="21"/>
                <w:lang w:bidi="ar"/>
              </w:rPr>
              <w:t>证书复印件加盖公章。</w:t>
            </w:r>
          </w:p>
        </w:tc>
      </w:tr>
      <w:tr w:rsidR="00E67C70" w14:paraId="4FE74088" w14:textId="77777777">
        <w:trPr>
          <w:trHeight w:val="540"/>
          <w:jc w:val="center"/>
        </w:trPr>
        <w:tc>
          <w:tcPr>
            <w:tcW w:w="1202" w:type="dxa"/>
            <w:vMerge/>
            <w:tcBorders>
              <w:left w:val="single" w:sz="4" w:space="0" w:color="auto"/>
              <w:right w:val="single" w:sz="4" w:space="0" w:color="auto"/>
            </w:tcBorders>
            <w:shd w:val="clear" w:color="auto" w:fill="auto"/>
            <w:vAlign w:val="center"/>
          </w:tcPr>
          <w:p w14:paraId="543DF58A" w14:textId="77777777" w:rsidR="00E67C70" w:rsidRDefault="00E67C70">
            <w:pPr>
              <w:rPr>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8018539" w14:textId="77777777" w:rsidR="00E67C70" w:rsidRDefault="00E67C70">
            <w:pPr>
              <w:rPr>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D60D099" w14:textId="77777777" w:rsidR="00E67C70" w:rsidRDefault="008717DB">
            <w:pPr>
              <w:pStyle w:val="af7"/>
              <w:widowControl w:val="0"/>
              <w:tabs>
                <w:tab w:val="left" w:pos="0"/>
              </w:tabs>
              <w:spacing w:before="0" w:beforeAutospacing="0" w:after="0" w:afterAutospacing="0" w:line="360" w:lineRule="auto"/>
              <w:jc w:val="center"/>
              <w:rPr>
                <w:sz w:val="21"/>
                <w:szCs w:val="21"/>
              </w:rPr>
            </w:pPr>
            <w:r>
              <w:rPr>
                <w:rFonts w:hint="eastAsia"/>
                <w:kern w:val="2"/>
                <w:sz w:val="21"/>
                <w:szCs w:val="21"/>
                <w:lang w:bidi="ar"/>
              </w:rPr>
              <w:t>5</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262F3ED9" w14:textId="77777777" w:rsidR="00E67C70" w:rsidRDefault="008717DB">
            <w:pPr>
              <w:spacing w:line="276" w:lineRule="auto"/>
              <w:rPr>
                <w:rFonts w:ascii="宋体" w:hAnsi="宋体" w:cs="宋体"/>
                <w:szCs w:val="21"/>
              </w:rPr>
            </w:pPr>
            <w:r>
              <w:rPr>
                <w:rFonts w:ascii="宋体" w:hAnsi="宋体" w:cs="宋体" w:hint="eastAsia"/>
                <w:szCs w:val="21"/>
                <w:lang w:bidi="ar"/>
              </w:rPr>
              <w:t>投标人具有ISO9001质量管理体系认证的，</w:t>
            </w:r>
            <w:r>
              <w:rPr>
                <w:rFonts w:ascii="宋体" w:hAnsi="宋体" w:cs="宋体" w:hint="eastAsia"/>
                <w:spacing w:val="-4"/>
                <w:kern w:val="2"/>
                <w:szCs w:val="21"/>
                <w:lang w:bidi="ar"/>
              </w:rPr>
              <w:t>得5分</w:t>
            </w:r>
            <w:r>
              <w:rPr>
                <w:rFonts w:ascii="宋体" w:hAnsi="宋体" w:cs="宋体" w:hint="eastAsia"/>
                <w:szCs w:val="21"/>
                <w:lang w:bidi="ar"/>
              </w:rPr>
              <w:t>(认证范围至少包含计算机应用软件的开发、销售、实施、售后、技术服务、计算机信息系统集成)的</w:t>
            </w:r>
            <w:r>
              <w:rPr>
                <w:rFonts w:ascii="宋体" w:hAnsi="宋体" w:cs="宋体" w:hint="eastAsia"/>
                <w:spacing w:val="-4"/>
                <w:kern w:val="2"/>
                <w:szCs w:val="21"/>
                <w:lang w:bidi="ar"/>
              </w:rPr>
              <w:t>适用范围，不符合不得分</w:t>
            </w:r>
            <w:r>
              <w:rPr>
                <w:rFonts w:ascii="宋体" w:hAnsi="宋体" w:cs="宋体" w:hint="eastAsia"/>
                <w:szCs w:val="21"/>
                <w:lang w:bidi="ar"/>
              </w:rPr>
              <w:t>。</w:t>
            </w:r>
          </w:p>
          <w:p w14:paraId="7D8AC652" w14:textId="77777777" w:rsidR="00E67C70" w:rsidRDefault="008717DB">
            <w:pPr>
              <w:widowControl/>
              <w:spacing w:line="276" w:lineRule="auto"/>
              <w:jc w:val="left"/>
              <w:rPr>
                <w:rFonts w:ascii="宋体" w:hAnsi="宋体" w:cs="宋体"/>
                <w:szCs w:val="21"/>
              </w:rPr>
            </w:pPr>
            <w:r>
              <w:rPr>
                <w:rFonts w:ascii="宋体" w:hAnsi="宋体" w:cs="宋体" w:hint="eastAsia"/>
                <w:szCs w:val="21"/>
                <w:lang w:bidi="ar"/>
              </w:rPr>
              <w:t>提供</w:t>
            </w:r>
            <w:r>
              <w:rPr>
                <w:rFonts w:ascii="宋体" w:hAnsi="宋体" w:cs="宋体" w:hint="eastAsia"/>
                <w:spacing w:val="-4"/>
                <w:kern w:val="2"/>
                <w:szCs w:val="21"/>
                <w:lang w:bidi="ar"/>
              </w:rPr>
              <w:t>有效</w:t>
            </w:r>
            <w:r>
              <w:rPr>
                <w:rFonts w:ascii="宋体" w:hAnsi="宋体" w:cs="宋体" w:hint="eastAsia"/>
                <w:szCs w:val="21"/>
                <w:lang w:bidi="ar"/>
              </w:rPr>
              <w:t>证书复印件加盖公章。</w:t>
            </w:r>
          </w:p>
        </w:tc>
      </w:tr>
      <w:tr w:rsidR="00E67C70" w14:paraId="33CBBC90" w14:textId="77777777">
        <w:trPr>
          <w:trHeight w:val="540"/>
          <w:jc w:val="center"/>
        </w:trPr>
        <w:tc>
          <w:tcPr>
            <w:tcW w:w="1202" w:type="dxa"/>
            <w:vMerge/>
            <w:tcBorders>
              <w:left w:val="single" w:sz="4" w:space="0" w:color="auto"/>
              <w:right w:val="single" w:sz="4" w:space="0" w:color="auto"/>
            </w:tcBorders>
            <w:shd w:val="clear" w:color="auto" w:fill="auto"/>
            <w:vAlign w:val="center"/>
          </w:tcPr>
          <w:p w14:paraId="75A38E46" w14:textId="77777777" w:rsidR="00E67C70" w:rsidRDefault="00E67C70">
            <w:pPr>
              <w:rPr>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E9610B6" w14:textId="77777777" w:rsidR="00E67C70" w:rsidRDefault="00E67C70">
            <w:pPr>
              <w:rPr>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E0BE490" w14:textId="77777777" w:rsidR="00E67C70" w:rsidRDefault="008717DB">
            <w:pPr>
              <w:pStyle w:val="af7"/>
              <w:widowControl w:val="0"/>
              <w:tabs>
                <w:tab w:val="left" w:pos="0"/>
              </w:tabs>
              <w:spacing w:before="0" w:beforeAutospacing="0" w:after="0" w:afterAutospacing="0" w:line="360" w:lineRule="auto"/>
              <w:jc w:val="center"/>
            </w:pPr>
            <w:r>
              <w:rPr>
                <w:rFonts w:hint="eastAsia"/>
                <w:kern w:val="2"/>
                <w:sz w:val="21"/>
                <w:szCs w:val="21"/>
                <w:lang w:bidi="ar"/>
              </w:rPr>
              <w:t>4</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294C6F56" w14:textId="77777777" w:rsidR="00E67C70" w:rsidRDefault="008717DB">
            <w:r>
              <w:rPr>
                <w:rFonts w:cs="宋体" w:hint="eastAsia"/>
                <w:spacing w:val="-4"/>
                <w:kern w:val="2"/>
                <w:szCs w:val="24"/>
                <w:lang w:bidi="ar"/>
              </w:rPr>
              <w:t>投标供应商提供</w:t>
            </w:r>
            <w:r>
              <w:rPr>
                <w:kern w:val="2"/>
                <w:szCs w:val="24"/>
                <w:lang w:bidi="ar"/>
              </w:rPr>
              <w:t xml:space="preserve">ITSS </w:t>
            </w:r>
            <w:r>
              <w:rPr>
                <w:rFonts w:cs="宋体" w:hint="eastAsia"/>
                <w:kern w:val="2"/>
                <w:szCs w:val="24"/>
                <w:lang w:bidi="ar"/>
              </w:rPr>
              <w:t>信息技术服务运行维护标准证书：</w:t>
            </w:r>
          </w:p>
          <w:p w14:paraId="7457F601" w14:textId="77777777" w:rsidR="00E67C70" w:rsidRDefault="008717DB">
            <w:pPr>
              <w:spacing w:line="276" w:lineRule="auto"/>
            </w:pPr>
            <w:r>
              <w:rPr>
                <w:rFonts w:cs="宋体" w:hint="eastAsia"/>
                <w:kern w:val="2"/>
                <w:szCs w:val="24"/>
                <w:lang w:bidi="ar"/>
              </w:rPr>
              <w:t>提供三级或以上的得</w:t>
            </w:r>
            <w:r>
              <w:rPr>
                <w:kern w:val="2"/>
                <w:szCs w:val="24"/>
                <w:lang w:bidi="ar"/>
              </w:rPr>
              <w:t>4</w:t>
            </w:r>
            <w:r>
              <w:rPr>
                <w:rFonts w:cs="宋体" w:hint="eastAsia"/>
                <w:kern w:val="2"/>
                <w:szCs w:val="24"/>
                <w:lang w:bidi="ar"/>
              </w:rPr>
              <w:t>分。不符合不得分。</w:t>
            </w:r>
          </w:p>
          <w:p w14:paraId="6D85744E" w14:textId="77777777" w:rsidR="00E67C70" w:rsidRDefault="008717DB">
            <w:pPr>
              <w:spacing w:line="276" w:lineRule="auto"/>
              <w:rPr>
                <w:rFonts w:ascii="宋体" w:hAnsi="宋体" w:cs="宋体"/>
                <w:szCs w:val="21"/>
              </w:rPr>
            </w:pPr>
            <w:r>
              <w:rPr>
                <w:rFonts w:ascii="宋体" w:hAnsi="宋体" w:cs="宋体" w:hint="eastAsia"/>
                <w:szCs w:val="21"/>
                <w:lang w:bidi="ar"/>
              </w:rPr>
              <w:t>提供</w:t>
            </w:r>
            <w:r>
              <w:rPr>
                <w:rFonts w:ascii="宋体" w:hAnsi="宋体" w:cs="宋体" w:hint="eastAsia"/>
                <w:spacing w:val="-4"/>
                <w:kern w:val="2"/>
                <w:szCs w:val="21"/>
                <w:lang w:bidi="ar"/>
              </w:rPr>
              <w:t>有效</w:t>
            </w:r>
            <w:r>
              <w:rPr>
                <w:rFonts w:ascii="宋体" w:hAnsi="宋体" w:cs="宋体" w:hint="eastAsia"/>
                <w:szCs w:val="21"/>
                <w:lang w:bidi="ar"/>
              </w:rPr>
              <w:t>证书复印件加盖公章。</w:t>
            </w:r>
          </w:p>
        </w:tc>
      </w:tr>
      <w:tr w:rsidR="00E67C70" w14:paraId="07BE4613" w14:textId="77777777">
        <w:trPr>
          <w:trHeight w:val="540"/>
          <w:jc w:val="center"/>
        </w:trPr>
        <w:tc>
          <w:tcPr>
            <w:tcW w:w="1202" w:type="dxa"/>
            <w:vMerge/>
            <w:tcBorders>
              <w:left w:val="single" w:sz="4" w:space="0" w:color="auto"/>
              <w:right w:val="single" w:sz="4" w:space="0" w:color="auto"/>
            </w:tcBorders>
            <w:shd w:val="clear" w:color="auto" w:fill="auto"/>
            <w:vAlign w:val="center"/>
          </w:tcPr>
          <w:p w14:paraId="2A0DAD44" w14:textId="77777777" w:rsidR="00E67C70" w:rsidRDefault="00E67C70">
            <w:pPr>
              <w:jc w:val="center"/>
              <w:rPr>
                <w:rFonts w:ascii="宋体" w:hAnsi="宋体" w:cs="宋体"/>
                <w:bCs/>
                <w:szCs w:val="21"/>
              </w:rPr>
            </w:pP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CD215" w14:textId="77777777" w:rsidR="00E67C70" w:rsidRDefault="008717DB">
            <w:pPr>
              <w:jc w:val="center"/>
              <w:rPr>
                <w:rFonts w:ascii="宋体" w:hAnsi="宋体" w:cs="宋体"/>
                <w:szCs w:val="21"/>
              </w:rPr>
            </w:pPr>
            <w:r>
              <w:rPr>
                <w:rFonts w:ascii="宋体" w:hAnsi="宋体" w:cs="宋体" w:hint="eastAsia"/>
                <w:kern w:val="2"/>
                <w:szCs w:val="21"/>
                <w:lang w:bidi="ar"/>
              </w:rPr>
              <w:t>业绩、同类经验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BD45B4E" w14:textId="77777777" w:rsidR="00E67C70" w:rsidRDefault="008717DB">
            <w:pPr>
              <w:pStyle w:val="af7"/>
              <w:widowControl w:val="0"/>
              <w:tabs>
                <w:tab w:val="left" w:pos="0"/>
              </w:tabs>
              <w:spacing w:before="0" w:beforeAutospacing="0" w:after="0" w:afterAutospacing="0" w:line="360" w:lineRule="auto"/>
              <w:jc w:val="center"/>
            </w:pPr>
            <w:r>
              <w:rPr>
                <w:rFonts w:hint="eastAsia"/>
                <w:kern w:val="2"/>
                <w:sz w:val="21"/>
                <w:szCs w:val="21"/>
                <w:lang w:bidi="ar"/>
              </w:rPr>
              <w:t>10</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6CBF737C" w14:textId="77777777" w:rsidR="00E67C70" w:rsidRDefault="008717DB">
            <w:pPr>
              <w:widowControl/>
              <w:spacing w:line="276" w:lineRule="auto"/>
              <w:jc w:val="left"/>
              <w:rPr>
                <w:rFonts w:ascii="宋体" w:hAnsi="宋体" w:cs="宋体"/>
                <w:szCs w:val="21"/>
              </w:rPr>
            </w:pPr>
            <w:r>
              <w:rPr>
                <w:rFonts w:ascii="宋体" w:hAnsi="宋体" w:cs="宋体" w:hint="eastAsia"/>
                <w:kern w:val="2"/>
                <w:szCs w:val="21"/>
                <w:lang w:bidi="ar"/>
              </w:rPr>
              <w:t>充分考虑本项目所需维护的软件系统的运行特点，投标人必须具有医院信息系统（含HIS、EMR、HIP）的建设经验。投标文件中提供建设合同首页、盖章页、体现合同内容的模块页复印件。每提供1个案例得2分（同一医院的不同合同不重复计算得分），满分10分。</w:t>
            </w:r>
          </w:p>
        </w:tc>
      </w:tr>
      <w:tr w:rsidR="00E67C70" w14:paraId="1839D752" w14:textId="77777777">
        <w:trPr>
          <w:trHeight w:val="540"/>
          <w:jc w:val="center"/>
        </w:trPr>
        <w:tc>
          <w:tcPr>
            <w:tcW w:w="1202" w:type="dxa"/>
            <w:vMerge/>
            <w:tcBorders>
              <w:left w:val="single" w:sz="4" w:space="0" w:color="auto"/>
              <w:bottom w:val="single" w:sz="4" w:space="0" w:color="auto"/>
              <w:right w:val="single" w:sz="4" w:space="0" w:color="auto"/>
            </w:tcBorders>
            <w:shd w:val="clear" w:color="auto" w:fill="auto"/>
            <w:vAlign w:val="center"/>
          </w:tcPr>
          <w:p w14:paraId="2992FB47" w14:textId="77777777" w:rsidR="00E67C70" w:rsidRDefault="00E67C70">
            <w:pPr>
              <w:rPr>
                <w:sz w:val="20"/>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BEAB5D" w14:textId="77777777" w:rsidR="00E67C70" w:rsidRDefault="00E67C70">
            <w:pPr>
              <w:rPr>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C0B6B8" w14:textId="77777777" w:rsidR="00E67C70" w:rsidRDefault="008717DB">
            <w:pPr>
              <w:pStyle w:val="af7"/>
              <w:widowControl w:val="0"/>
              <w:tabs>
                <w:tab w:val="left" w:pos="0"/>
              </w:tabs>
              <w:spacing w:before="0" w:beforeAutospacing="0" w:after="0" w:afterAutospacing="0" w:line="360" w:lineRule="auto"/>
              <w:jc w:val="center"/>
            </w:pPr>
            <w:r>
              <w:rPr>
                <w:rFonts w:hint="eastAsia"/>
                <w:kern w:val="2"/>
                <w:sz w:val="21"/>
                <w:szCs w:val="21"/>
                <w:lang w:bidi="ar"/>
              </w:rPr>
              <w:t>10</w:t>
            </w:r>
          </w:p>
        </w:tc>
        <w:tc>
          <w:tcPr>
            <w:tcW w:w="5651" w:type="dxa"/>
            <w:tcBorders>
              <w:top w:val="single" w:sz="4" w:space="0" w:color="auto"/>
              <w:left w:val="single" w:sz="4" w:space="0" w:color="auto"/>
              <w:bottom w:val="single" w:sz="4" w:space="0" w:color="auto"/>
              <w:right w:val="single" w:sz="4" w:space="0" w:color="auto"/>
            </w:tcBorders>
            <w:shd w:val="clear" w:color="auto" w:fill="auto"/>
            <w:vAlign w:val="center"/>
          </w:tcPr>
          <w:p w14:paraId="0B2EA9EE" w14:textId="77777777" w:rsidR="00E67C70" w:rsidRDefault="008717DB">
            <w:pPr>
              <w:widowControl/>
              <w:spacing w:line="276" w:lineRule="auto"/>
              <w:jc w:val="left"/>
              <w:rPr>
                <w:rFonts w:ascii="宋体" w:hAnsi="宋体" w:cs="宋体"/>
                <w:szCs w:val="21"/>
              </w:rPr>
            </w:pPr>
            <w:r>
              <w:rPr>
                <w:rFonts w:ascii="宋体" w:hAnsi="宋体" w:cs="宋体" w:hint="eastAsia"/>
                <w:kern w:val="2"/>
                <w:szCs w:val="21"/>
                <w:lang w:bidi="ar"/>
              </w:rPr>
              <w:t>投标人必须具有医院信息系统（含HIS、EMR）项目</w:t>
            </w:r>
            <w:proofErr w:type="gramStart"/>
            <w:r>
              <w:rPr>
                <w:rFonts w:ascii="宋体" w:hAnsi="宋体" w:cs="宋体" w:hint="eastAsia"/>
                <w:kern w:val="2"/>
                <w:szCs w:val="21"/>
                <w:lang w:bidi="ar"/>
              </w:rPr>
              <w:t>的维保经验</w:t>
            </w:r>
            <w:proofErr w:type="gramEnd"/>
            <w:r>
              <w:rPr>
                <w:rFonts w:ascii="宋体" w:hAnsi="宋体" w:cs="宋体" w:hint="eastAsia"/>
                <w:kern w:val="2"/>
                <w:szCs w:val="21"/>
                <w:lang w:bidi="ar"/>
              </w:rPr>
              <w:t>，投标文件中提供</w:t>
            </w:r>
            <w:proofErr w:type="gramStart"/>
            <w:r>
              <w:rPr>
                <w:rFonts w:ascii="宋体" w:hAnsi="宋体" w:cs="宋体" w:hint="eastAsia"/>
                <w:kern w:val="2"/>
                <w:szCs w:val="21"/>
                <w:lang w:bidi="ar"/>
              </w:rPr>
              <w:t>维保合同</w:t>
            </w:r>
            <w:proofErr w:type="gramEnd"/>
            <w:r>
              <w:rPr>
                <w:rFonts w:ascii="宋体" w:hAnsi="宋体" w:cs="宋体" w:hint="eastAsia"/>
                <w:kern w:val="2"/>
                <w:szCs w:val="21"/>
                <w:lang w:bidi="ar"/>
              </w:rPr>
              <w:t>首页、盖章页、体现合同内容的模块页复印件。每提供1个案例得2分（同一医院的不同合同不重复计算得分），满分10分。</w:t>
            </w:r>
          </w:p>
        </w:tc>
      </w:tr>
    </w:tbl>
    <w:p w14:paraId="7E061FAE" w14:textId="77777777" w:rsidR="00E67C70" w:rsidRDefault="00E67C70">
      <w:pPr>
        <w:adjustRightInd w:val="0"/>
        <w:snapToGrid w:val="0"/>
        <w:spacing w:line="360" w:lineRule="auto"/>
        <w:jc w:val="left"/>
        <w:rPr>
          <w:rFonts w:asciiTheme="minorEastAsia" w:eastAsiaTheme="minorEastAsia" w:hAnsiTheme="minorEastAsia"/>
          <w:bCs/>
          <w:szCs w:val="21"/>
        </w:rPr>
      </w:pPr>
    </w:p>
    <w:sectPr w:rsidR="00E67C7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A6AB" w14:textId="77777777" w:rsidR="003C43B2" w:rsidRDefault="003C43B2">
      <w:r>
        <w:separator/>
      </w:r>
    </w:p>
  </w:endnote>
  <w:endnote w:type="continuationSeparator" w:id="0">
    <w:p w14:paraId="6F316823" w14:textId="77777777" w:rsidR="003C43B2" w:rsidRDefault="003C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_GB2312">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Noto Sans Mono CJK JP Bold">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4944"/>
    </w:sdtPr>
    <w:sdtEndPr/>
    <w:sdtContent>
      <w:p w14:paraId="468B95F8" w14:textId="77777777" w:rsidR="00E67C70" w:rsidRDefault="008717DB">
        <w:pPr>
          <w:pStyle w:val="af2"/>
          <w:jc w:val="center"/>
        </w:pPr>
        <w:r>
          <w:fldChar w:fldCharType="begin"/>
        </w:r>
        <w:r>
          <w:instrText xml:space="preserve"> PAGE   \* MERGEFORMAT </w:instrText>
        </w:r>
        <w:r>
          <w:fldChar w:fldCharType="separate"/>
        </w:r>
        <w:r>
          <w:rPr>
            <w:lang w:val="zh-CN"/>
          </w:rPr>
          <w:t>10</w:t>
        </w:r>
        <w:r>
          <w:rPr>
            <w:lang w:val="zh-CN"/>
          </w:rPr>
          <w:fldChar w:fldCharType="end"/>
        </w:r>
      </w:p>
    </w:sdtContent>
  </w:sdt>
  <w:p w14:paraId="74052109" w14:textId="77777777" w:rsidR="00E67C70" w:rsidRDefault="00E67C7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032D" w14:textId="77777777" w:rsidR="003C43B2" w:rsidRDefault="003C43B2">
      <w:r>
        <w:separator/>
      </w:r>
    </w:p>
  </w:footnote>
  <w:footnote w:type="continuationSeparator" w:id="0">
    <w:p w14:paraId="52F9D547" w14:textId="77777777" w:rsidR="003C43B2" w:rsidRDefault="003C4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B57FB"/>
    <w:multiLevelType w:val="multilevel"/>
    <w:tmpl w:val="F94EBC44"/>
    <w:lvl w:ilvl="0">
      <w:start w:val="1"/>
      <w:numFmt w:val="decimal"/>
      <w:lvlText w:val="%1)"/>
      <w:lvlJc w:val="left"/>
      <w:pPr>
        <w:ind w:left="786"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E4B09"/>
    <w:rsid w:val="0000049A"/>
    <w:rsid w:val="00000EE0"/>
    <w:rsid w:val="0000574F"/>
    <w:rsid w:val="00007799"/>
    <w:rsid w:val="000473B5"/>
    <w:rsid w:val="00090079"/>
    <w:rsid w:val="00096918"/>
    <w:rsid w:val="000D03A3"/>
    <w:rsid w:val="000D14F8"/>
    <w:rsid w:val="000D31B2"/>
    <w:rsid w:val="000D5F3D"/>
    <w:rsid w:val="000E0EBD"/>
    <w:rsid w:val="000E13FA"/>
    <w:rsid w:val="000F0252"/>
    <w:rsid w:val="001033D2"/>
    <w:rsid w:val="0011117D"/>
    <w:rsid w:val="001117AE"/>
    <w:rsid w:val="00111AA0"/>
    <w:rsid w:val="00112EA7"/>
    <w:rsid w:val="00141C00"/>
    <w:rsid w:val="00180056"/>
    <w:rsid w:val="00192710"/>
    <w:rsid w:val="00195A9B"/>
    <w:rsid w:val="001B424C"/>
    <w:rsid w:val="001C0353"/>
    <w:rsid w:val="001C1596"/>
    <w:rsid w:val="001C25ED"/>
    <w:rsid w:val="001C7F9C"/>
    <w:rsid w:val="001D5D32"/>
    <w:rsid w:val="001E03D4"/>
    <w:rsid w:val="001F7844"/>
    <w:rsid w:val="00200B7C"/>
    <w:rsid w:val="00205FF9"/>
    <w:rsid w:val="00223C8F"/>
    <w:rsid w:val="002343E0"/>
    <w:rsid w:val="00261949"/>
    <w:rsid w:val="002637F5"/>
    <w:rsid w:val="0027381A"/>
    <w:rsid w:val="00280D82"/>
    <w:rsid w:val="00282F13"/>
    <w:rsid w:val="00296CB6"/>
    <w:rsid w:val="002A08A1"/>
    <w:rsid w:val="002B1372"/>
    <w:rsid w:val="002B16AD"/>
    <w:rsid w:val="002C3675"/>
    <w:rsid w:val="002D0693"/>
    <w:rsid w:val="002E35AF"/>
    <w:rsid w:val="00301C58"/>
    <w:rsid w:val="003103B9"/>
    <w:rsid w:val="003158E5"/>
    <w:rsid w:val="00316759"/>
    <w:rsid w:val="00322875"/>
    <w:rsid w:val="0032446E"/>
    <w:rsid w:val="00331A87"/>
    <w:rsid w:val="00352F46"/>
    <w:rsid w:val="003542E5"/>
    <w:rsid w:val="003601B8"/>
    <w:rsid w:val="003613AA"/>
    <w:rsid w:val="00365D8C"/>
    <w:rsid w:val="003710E7"/>
    <w:rsid w:val="00382B8C"/>
    <w:rsid w:val="00382CE9"/>
    <w:rsid w:val="00391359"/>
    <w:rsid w:val="00391D6F"/>
    <w:rsid w:val="0039619D"/>
    <w:rsid w:val="003A57D0"/>
    <w:rsid w:val="003C1174"/>
    <w:rsid w:val="003C43B2"/>
    <w:rsid w:val="003E1299"/>
    <w:rsid w:val="003E7081"/>
    <w:rsid w:val="003F22A6"/>
    <w:rsid w:val="003F5950"/>
    <w:rsid w:val="003F7C4F"/>
    <w:rsid w:val="00413A70"/>
    <w:rsid w:val="00416FE3"/>
    <w:rsid w:val="004209CF"/>
    <w:rsid w:val="0042424D"/>
    <w:rsid w:val="004276E3"/>
    <w:rsid w:val="00431987"/>
    <w:rsid w:val="004366B9"/>
    <w:rsid w:val="00444512"/>
    <w:rsid w:val="00444D4A"/>
    <w:rsid w:val="004532F1"/>
    <w:rsid w:val="00482542"/>
    <w:rsid w:val="00497C28"/>
    <w:rsid w:val="004B3713"/>
    <w:rsid w:val="004B711D"/>
    <w:rsid w:val="004C3D9B"/>
    <w:rsid w:val="004D61C0"/>
    <w:rsid w:val="004E1EC9"/>
    <w:rsid w:val="005041CC"/>
    <w:rsid w:val="00534113"/>
    <w:rsid w:val="005453CC"/>
    <w:rsid w:val="00545D94"/>
    <w:rsid w:val="00546D97"/>
    <w:rsid w:val="005568A5"/>
    <w:rsid w:val="00573FB9"/>
    <w:rsid w:val="00583252"/>
    <w:rsid w:val="00590460"/>
    <w:rsid w:val="00592E23"/>
    <w:rsid w:val="005B23D1"/>
    <w:rsid w:val="005C24E0"/>
    <w:rsid w:val="005E2D46"/>
    <w:rsid w:val="005E44C5"/>
    <w:rsid w:val="005F3D41"/>
    <w:rsid w:val="00604E6F"/>
    <w:rsid w:val="0062794E"/>
    <w:rsid w:val="00631549"/>
    <w:rsid w:val="006410A0"/>
    <w:rsid w:val="00642E9F"/>
    <w:rsid w:val="006478F6"/>
    <w:rsid w:val="00661E24"/>
    <w:rsid w:val="0066358B"/>
    <w:rsid w:val="00665411"/>
    <w:rsid w:val="00665776"/>
    <w:rsid w:val="0068339E"/>
    <w:rsid w:val="006A0561"/>
    <w:rsid w:val="006A1841"/>
    <w:rsid w:val="006A700F"/>
    <w:rsid w:val="006C17FF"/>
    <w:rsid w:val="006D0AB8"/>
    <w:rsid w:val="006E71E8"/>
    <w:rsid w:val="006F072E"/>
    <w:rsid w:val="006F13FE"/>
    <w:rsid w:val="007475A8"/>
    <w:rsid w:val="00770506"/>
    <w:rsid w:val="00784D7E"/>
    <w:rsid w:val="00786BC7"/>
    <w:rsid w:val="007873AE"/>
    <w:rsid w:val="0079674E"/>
    <w:rsid w:val="00797D48"/>
    <w:rsid w:val="007C182B"/>
    <w:rsid w:val="007C42CA"/>
    <w:rsid w:val="007D3FB7"/>
    <w:rsid w:val="007D71B3"/>
    <w:rsid w:val="007E1F3A"/>
    <w:rsid w:val="007E4B09"/>
    <w:rsid w:val="007F0CB0"/>
    <w:rsid w:val="007F3C04"/>
    <w:rsid w:val="008001FB"/>
    <w:rsid w:val="00814D47"/>
    <w:rsid w:val="00815FFF"/>
    <w:rsid w:val="00822C78"/>
    <w:rsid w:val="008334D3"/>
    <w:rsid w:val="00841B15"/>
    <w:rsid w:val="00844559"/>
    <w:rsid w:val="008561AF"/>
    <w:rsid w:val="0086695A"/>
    <w:rsid w:val="008716A9"/>
    <w:rsid w:val="008717DB"/>
    <w:rsid w:val="00877E5F"/>
    <w:rsid w:val="008823D3"/>
    <w:rsid w:val="00895847"/>
    <w:rsid w:val="008A6405"/>
    <w:rsid w:val="008B0670"/>
    <w:rsid w:val="008E6C5F"/>
    <w:rsid w:val="008F3ABA"/>
    <w:rsid w:val="008F5D9B"/>
    <w:rsid w:val="009008B9"/>
    <w:rsid w:val="00901EB2"/>
    <w:rsid w:val="009227C0"/>
    <w:rsid w:val="00926638"/>
    <w:rsid w:val="00930C2D"/>
    <w:rsid w:val="00935CB0"/>
    <w:rsid w:val="00936299"/>
    <w:rsid w:val="00936B89"/>
    <w:rsid w:val="00937066"/>
    <w:rsid w:val="009467C9"/>
    <w:rsid w:val="0094682C"/>
    <w:rsid w:val="00946EA2"/>
    <w:rsid w:val="00951148"/>
    <w:rsid w:val="00955FEE"/>
    <w:rsid w:val="009572C7"/>
    <w:rsid w:val="009572E1"/>
    <w:rsid w:val="00991DDA"/>
    <w:rsid w:val="009950A0"/>
    <w:rsid w:val="0099746A"/>
    <w:rsid w:val="009A41F7"/>
    <w:rsid w:val="009B12DD"/>
    <w:rsid w:val="009C0D17"/>
    <w:rsid w:val="009E5531"/>
    <w:rsid w:val="009F6B1C"/>
    <w:rsid w:val="00A04081"/>
    <w:rsid w:val="00A20649"/>
    <w:rsid w:val="00A252F9"/>
    <w:rsid w:val="00A266E6"/>
    <w:rsid w:val="00A45ADC"/>
    <w:rsid w:val="00A70128"/>
    <w:rsid w:val="00A70ADA"/>
    <w:rsid w:val="00A71FBA"/>
    <w:rsid w:val="00A72461"/>
    <w:rsid w:val="00A74200"/>
    <w:rsid w:val="00A81BC1"/>
    <w:rsid w:val="00A875B9"/>
    <w:rsid w:val="00AA1A34"/>
    <w:rsid w:val="00AB3B4D"/>
    <w:rsid w:val="00AD02E6"/>
    <w:rsid w:val="00AE7CFD"/>
    <w:rsid w:val="00AF3119"/>
    <w:rsid w:val="00AF7642"/>
    <w:rsid w:val="00B06759"/>
    <w:rsid w:val="00B06E1F"/>
    <w:rsid w:val="00B12676"/>
    <w:rsid w:val="00B17804"/>
    <w:rsid w:val="00B40FE6"/>
    <w:rsid w:val="00B412DD"/>
    <w:rsid w:val="00B65782"/>
    <w:rsid w:val="00B73CD6"/>
    <w:rsid w:val="00B90CA2"/>
    <w:rsid w:val="00B90DFB"/>
    <w:rsid w:val="00B924FE"/>
    <w:rsid w:val="00B9308F"/>
    <w:rsid w:val="00B9363D"/>
    <w:rsid w:val="00BA4572"/>
    <w:rsid w:val="00BB48BE"/>
    <w:rsid w:val="00BC5AE8"/>
    <w:rsid w:val="00BD58AF"/>
    <w:rsid w:val="00C06E0C"/>
    <w:rsid w:val="00C12466"/>
    <w:rsid w:val="00C34AEC"/>
    <w:rsid w:val="00C35FE9"/>
    <w:rsid w:val="00C43A9A"/>
    <w:rsid w:val="00C4416D"/>
    <w:rsid w:val="00C4613D"/>
    <w:rsid w:val="00C54872"/>
    <w:rsid w:val="00C65F87"/>
    <w:rsid w:val="00C827E8"/>
    <w:rsid w:val="00CA41FA"/>
    <w:rsid w:val="00CB0B23"/>
    <w:rsid w:val="00CC343C"/>
    <w:rsid w:val="00CC4BE9"/>
    <w:rsid w:val="00CC5A0C"/>
    <w:rsid w:val="00CC69AD"/>
    <w:rsid w:val="00CD03AB"/>
    <w:rsid w:val="00CD0D8E"/>
    <w:rsid w:val="00CD3374"/>
    <w:rsid w:val="00CD5AB4"/>
    <w:rsid w:val="00CE4ABB"/>
    <w:rsid w:val="00CE76DF"/>
    <w:rsid w:val="00CF6CBC"/>
    <w:rsid w:val="00D01D48"/>
    <w:rsid w:val="00D12800"/>
    <w:rsid w:val="00D142FF"/>
    <w:rsid w:val="00D21534"/>
    <w:rsid w:val="00D32D97"/>
    <w:rsid w:val="00D450E7"/>
    <w:rsid w:val="00D4630F"/>
    <w:rsid w:val="00D509F3"/>
    <w:rsid w:val="00D75FF5"/>
    <w:rsid w:val="00D82115"/>
    <w:rsid w:val="00D8315F"/>
    <w:rsid w:val="00D83911"/>
    <w:rsid w:val="00D84DAC"/>
    <w:rsid w:val="00D851A6"/>
    <w:rsid w:val="00D912BD"/>
    <w:rsid w:val="00D92364"/>
    <w:rsid w:val="00D93423"/>
    <w:rsid w:val="00DA6503"/>
    <w:rsid w:val="00DA6FBE"/>
    <w:rsid w:val="00DB2EC5"/>
    <w:rsid w:val="00DB587C"/>
    <w:rsid w:val="00DC5C1C"/>
    <w:rsid w:val="00DD5D64"/>
    <w:rsid w:val="00DE13F7"/>
    <w:rsid w:val="00DE274B"/>
    <w:rsid w:val="00DF0D8E"/>
    <w:rsid w:val="00DF0EB6"/>
    <w:rsid w:val="00E12D04"/>
    <w:rsid w:val="00E14AAC"/>
    <w:rsid w:val="00E25605"/>
    <w:rsid w:val="00E42A51"/>
    <w:rsid w:val="00E6698A"/>
    <w:rsid w:val="00E67C70"/>
    <w:rsid w:val="00E70E48"/>
    <w:rsid w:val="00E748C9"/>
    <w:rsid w:val="00E769FC"/>
    <w:rsid w:val="00E83541"/>
    <w:rsid w:val="00E968F5"/>
    <w:rsid w:val="00EA5A5A"/>
    <w:rsid w:val="00EA7A08"/>
    <w:rsid w:val="00EB0229"/>
    <w:rsid w:val="00EC1247"/>
    <w:rsid w:val="00ED79C4"/>
    <w:rsid w:val="00F04515"/>
    <w:rsid w:val="00F115EC"/>
    <w:rsid w:val="00F12A4D"/>
    <w:rsid w:val="00F13C4F"/>
    <w:rsid w:val="00F3065C"/>
    <w:rsid w:val="00F3111F"/>
    <w:rsid w:val="00F31BD6"/>
    <w:rsid w:val="00F336ED"/>
    <w:rsid w:val="00F35D4E"/>
    <w:rsid w:val="00F44023"/>
    <w:rsid w:val="00F47159"/>
    <w:rsid w:val="00F53AF5"/>
    <w:rsid w:val="00F7077D"/>
    <w:rsid w:val="00F7162C"/>
    <w:rsid w:val="00F76CA9"/>
    <w:rsid w:val="00F81CD2"/>
    <w:rsid w:val="00F840C8"/>
    <w:rsid w:val="00F963CE"/>
    <w:rsid w:val="00FA242D"/>
    <w:rsid w:val="00FA7506"/>
    <w:rsid w:val="00FB33EB"/>
    <w:rsid w:val="00FC30B6"/>
    <w:rsid w:val="00FC4DD1"/>
    <w:rsid w:val="00FE21B9"/>
    <w:rsid w:val="00FE6B30"/>
    <w:rsid w:val="00FF58EB"/>
    <w:rsid w:val="06FC7824"/>
    <w:rsid w:val="281731D1"/>
    <w:rsid w:val="294F3986"/>
    <w:rsid w:val="296A5761"/>
    <w:rsid w:val="34681E9B"/>
    <w:rsid w:val="424B08BC"/>
    <w:rsid w:val="477537D4"/>
    <w:rsid w:val="50FC273C"/>
    <w:rsid w:val="562F01CF"/>
    <w:rsid w:val="56DA0A06"/>
    <w:rsid w:val="598320FC"/>
    <w:rsid w:val="59D92907"/>
    <w:rsid w:val="59F37B9A"/>
    <w:rsid w:val="6DE672ED"/>
    <w:rsid w:val="70F15529"/>
    <w:rsid w:val="72F26ED2"/>
    <w:rsid w:val="766D2A55"/>
    <w:rsid w:val="7F4041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B369"/>
  <w15:docId w15:val="{CCF5A45F-F427-4042-BEE1-2F6A7434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9" w:unhideWhenUsed="1"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qFormat="1"/>
    <w:lsdException w:name="Body Text First Indent 2" w:uiPriority="0" w:qFormat="1"/>
    <w:lsdException w:name="Note Heading" w:semiHidden="1" w:unhideWhenUsed="1"/>
    <w:lsdException w:name="Body Tex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1"/>
    </w:rPr>
  </w:style>
  <w:style w:type="paragraph" w:styleId="1">
    <w:name w:val="heading 1"/>
    <w:basedOn w:val="a"/>
    <w:next w:val="a"/>
    <w:link w:val="10"/>
    <w:uiPriority w:val="99"/>
    <w:qFormat/>
    <w:pPr>
      <w:tabs>
        <w:tab w:val="left" w:pos="1140"/>
      </w:tabs>
      <w:spacing w:before="340" w:after="330" w:line="576" w:lineRule="auto"/>
      <w:ind w:left="420" w:hanging="420"/>
      <w:outlineLvl w:val="0"/>
    </w:pPr>
    <w:rPr>
      <w:color w:val="auto"/>
      <w:sz w:val="44"/>
      <w:szCs w:val="44"/>
    </w:rPr>
  </w:style>
  <w:style w:type="paragraph" w:styleId="2">
    <w:name w:val="heading 2"/>
    <w:basedOn w:val="a"/>
    <w:next w:val="a"/>
    <w:link w:val="20"/>
    <w:qFormat/>
    <w:pPr>
      <w:keepNext/>
      <w:keepLines/>
      <w:tabs>
        <w:tab w:val="left" w:pos="996"/>
      </w:tabs>
      <w:spacing w:before="260" w:after="260" w:line="413" w:lineRule="auto"/>
      <w:ind w:left="996" w:hanging="576"/>
      <w:outlineLvl w:val="1"/>
    </w:pPr>
    <w:rPr>
      <w:rFonts w:ascii="Arial" w:eastAsia="黑体" w:hAnsi="Arial" w:cs="Arial"/>
      <w:b/>
      <w:sz w:val="32"/>
      <w:szCs w:val="32"/>
    </w:rPr>
  </w:style>
  <w:style w:type="paragraph" w:styleId="3">
    <w:name w:val="heading 3"/>
    <w:basedOn w:val="a"/>
    <w:next w:val="a"/>
    <w:link w:val="30"/>
    <w:qFormat/>
    <w:pPr>
      <w:keepNext/>
      <w:keepLines/>
      <w:tabs>
        <w:tab w:val="left" w:pos="1140"/>
      </w:tabs>
      <w:spacing w:before="260" w:after="260" w:line="413" w:lineRule="auto"/>
      <w:ind w:left="1140" w:hanging="720"/>
      <w:outlineLvl w:val="2"/>
    </w:pPr>
    <w:rPr>
      <w:rFonts w:eastAsia="仿宋"/>
      <w:b/>
      <w:szCs w:val="32"/>
    </w:rPr>
  </w:style>
  <w:style w:type="paragraph" w:styleId="4">
    <w:name w:val="heading 4"/>
    <w:basedOn w:val="a"/>
    <w:next w:val="a"/>
    <w:link w:val="40"/>
    <w:qFormat/>
    <w:pPr>
      <w:keepNext/>
      <w:keepLines/>
      <w:tabs>
        <w:tab w:val="left" w:pos="1284"/>
      </w:tabs>
      <w:spacing w:before="280" w:after="290" w:line="372" w:lineRule="auto"/>
      <w:ind w:left="1284" w:hanging="864"/>
      <w:outlineLvl w:val="3"/>
    </w:pPr>
    <w:rPr>
      <w:rFonts w:ascii="Arial" w:eastAsia="黑体" w:hAnsi="Arial" w:cs="Arial"/>
      <w:b/>
      <w:sz w:val="28"/>
      <w:szCs w:val="28"/>
    </w:rPr>
  </w:style>
  <w:style w:type="paragraph" w:styleId="6">
    <w:name w:val="heading 6"/>
    <w:basedOn w:val="a"/>
    <w:next w:val="a"/>
    <w:link w:val="60"/>
    <w:uiPriority w:val="99"/>
    <w:qFormat/>
    <w:pPr>
      <w:keepNext/>
      <w:keepLines/>
      <w:widowControl/>
      <w:tabs>
        <w:tab w:val="left" w:pos="0"/>
        <w:tab w:val="left" w:pos="1572"/>
      </w:tabs>
      <w:spacing w:before="200" w:line="276" w:lineRule="auto"/>
      <w:ind w:left="1572" w:hanging="1152"/>
      <w:jc w:val="left"/>
      <w:outlineLvl w:val="5"/>
    </w:pPr>
    <w:rPr>
      <w:rFonts w:ascii="Cambria" w:hAnsi="Cambria" w:cs="Cambria"/>
      <w:i/>
      <w:color w:val="243F60"/>
      <w:sz w:val="22"/>
      <w:szCs w:val="22"/>
      <w:lang w:eastAsia="en-US"/>
    </w:rPr>
  </w:style>
  <w:style w:type="paragraph" w:styleId="7">
    <w:name w:val="heading 7"/>
    <w:basedOn w:val="a"/>
    <w:next w:val="a"/>
    <w:link w:val="70"/>
    <w:uiPriority w:val="99"/>
    <w:qFormat/>
    <w:pPr>
      <w:keepNext/>
      <w:keepLines/>
      <w:widowControl/>
      <w:tabs>
        <w:tab w:val="left" w:pos="0"/>
        <w:tab w:val="left" w:pos="1716"/>
      </w:tabs>
      <w:spacing w:before="200" w:line="276" w:lineRule="auto"/>
      <w:ind w:left="1716" w:hanging="1296"/>
      <w:jc w:val="left"/>
      <w:outlineLvl w:val="6"/>
    </w:pPr>
    <w:rPr>
      <w:rFonts w:ascii="Cambria" w:hAnsi="Cambria" w:cs="Cambria"/>
      <w:i/>
      <w:color w:val="404040"/>
      <w:sz w:val="22"/>
      <w:szCs w:val="22"/>
      <w:lang w:eastAsia="en-US"/>
    </w:rPr>
  </w:style>
  <w:style w:type="paragraph" w:styleId="8">
    <w:name w:val="heading 8"/>
    <w:basedOn w:val="a"/>
    <w:next w:val="a"/>
    <w:link w:val="80"/>
    <w:uiPriority w:val="99"/>
    <w:qFormat/>
    <w:pPr>
      <w:keepNext/>
      <w:keepLines/>
      <w:widowControl/>
      <w:tabs>
        <w:tab w:val="left" w:pos="0"/>
        <w:tab w:val="left" w:pos="1860"/>
      </w:tabs>
      <w:spacing w:before="200" w:line="276" w:lineRule="auto"/>
      <w:ind w:left="1860" w:hanging="1440"/>
      <w:jc w:val="left"/>
      <w:outlineLvl w:val="7"/>
    </w:pPr>
    <w:rPr>
      <w:rFonts w:ascii="Cambria" w:hAnsi="Cambria" w:cs="Cambria"/>
      <w:color w:val="4F81BD"/>
      <w:sz w:val="20"/>
      <w:lang w:eastAsia="en-US"/>
    </w:rPr>
  </w:style>
  <w:style w:type="paragraph" w:styleId="9">
    <w:name w:val="heading 9"/>
    <w:basedOn w:val="a"/>
    <w:next w:val="a"/>
    <w:link w:val="90"/>
    <w:uiPriority w:val="99"/>
    <w:qFormat/>
    <w:pPr>
      <w:keepNext/>
      <w:keepLines/>
      <w:widowControl/>
      <w:tabs>
        <w:tab w:val="left" w:pos="0"/>
        <w:tab w:val="left" w:pos="2004"/>
      </w:tabs>
      <w:spacing w:before="200" w:line="276" w:lineRule="auto"/>
      <w:ind w:left="2004" w:hanging="1584"/>
      <w:jc w:val="left"/>
      <w:outlineLvl w:val="8"/>
    </w:pPr>
    <w:rPr>
      <w:rFonts w:ascii="Cambria" w:hAnsi="Cambria" w:cs="Cambria"/>
      <w:i/>
      <w:color w:val="40404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qFormat/>
    <w:pPr>
      <w:ind w:left="2520"/>
    </w:pPr>
    <w:rPr>
      <w:kern w:val="1"/>
    </w:rPr>
  </w:style>
  <w:style w:type="paragraph" w:styleId="a3">
    <w:name w:val="Normal Indent"/>
    <w:basedOn w:val="a"/>
    <w:uiPriority w:val="99"/>
    <w:qFormat/>
    <w:pPr>
      <w:ind w:firstLine="420"/>
    </w:pPr>
    <w:rPr>
      <w:kern w:val="1"/>
    </w:rPr>
  </w:style>
  <w:style w:type="paragraph" w:styleId="a4">
    <w:name w:val="Document Map"/>
    <w:basedOn w:val="a"/>
    <w:link w:val="a5"/>
    <w:uiPriority w:val="99"/>
    <w:qFormat/>
    <w:pPr>
      <w:widowControl/>
      <w:shd w:val="clear" w:color="000000" w:fill="00007F"/>
      <w:jc w:val="left"/>
    </w:pPr>
  </w:style>
  <w:style w:type="paragraph" w:styleId="a6">
    <w:name w:val="annotation text"/>
    <w:basedOn w:val="a"/>
    <w:link w:val="a7"/>
    <w:uiPriority w:val="99"/>
    <w:qFormat/>
    <w:pPr>
      <w:jc w:val="left"/>
    </w:pPr>
    <w:rPr>
      <w:kern w:val="1"/>
    </w:rPr>
  </w:style>
  <w:style w:type="paragraph" w:styleId="31">
    <w:name w:val="Body Text 3"/>
    <w:basedOn w:val="a"/>
    <w:link w:val="32"/>
    <w:uiPriority w:val="99"/>
    <w:pPr>
      <w:spacing w:after="120"/>
    </w:pPr>
    <w:rPr>
      <w:kern w:val="1"/>
      <w:sz w:val="16"/>
      <w:szCs w:val="16"/>
    </w:rPr>
  </w:style>
  <w:style w:type="paragraph" w:styleId="a8">
    <w:name w:val="Body Text"/>
    <w:basedOn w:val="a"/>
    <w:link w:val="a9"/>
    <w:uiPriority w:val="99"/>
    <w:qFormat/>
    <w:pPr>
      <w:spacing w:line="360" w:lineRule="auto"/>
    </w:pPr>
    <w:rPr>
      <w:kern w:val="1"/>
    </w:rPr>
  </w:style>
  <w:style w:type="paragraph" w:styleId="aa">
    <w:name w:val="Body Text Indent"/>
    <w:basedOn w:val="a"/>
    <w:link w:val="ab"/>
    <w:uiPriority w:val="99"/>
    <w:qFormat/>
    <w:pPr>
      <w:ind w:firstLine="830"/>
    </w:pPr>
    <w:rPr>
      <w:rFonts w:ascii="??_GB2312" w:hAnsi="??_GB2312" w:cs="??_GB2312"/>
      <w:kern w:val="1"/>
      <w:sz w:val="32"/>
    </w:rPr>
  </w:style>
  <w:style w:type="paragraph" w:styleId="21">
    <w:name w:val="List 2"/>
    <w:basedOn w:val="a"/>
    <w:uiPriority w:val="99"/>
    <w:qFormat/>
    <w:pPr>
      <w:ind w:left="100" w:hanging="200"/>
    </w:pPr>
    <w:rPr>
      <w:kern w:val="1"/>
    </w:rPr>
  </w:style>
  <w:style w:type="paragraph" w:styleId="TOC5">
    <w:name w:val="toc 5"/>
    <w:basedOn w:val="a"/>
    <w:next w:val="a"/>
    <w:uiPriority w:val="99"/>
    <w:qFormat/>
    <w:pPr>
      <w:ind w:left="1680"/>
    </w:pPr>
    <w:rPr>
      <w:kern w:val="1"/>
    </w:rPr>
  </w:style>
  <w:style w:type="paragraph" w:styleId="TOC3">
    <w:name w:val="toc 3"/>
    <w:basedOn w:val="a"/>
    <w:next w:val="a"/>
    <w:uiPriority w:val="99"/>
    <w:qFormat/>
    <w:pPr>
      <w:ind w:left="840"/>
    </w:pPr>
    <w:rPr>
      <w:kern w:val="1"/>
    </w:rPr>
  </w:style>
  <w:style w:type="paragraph" w:styleId="ac">
    <w:name w:val="Plain Text"/>
    <w:basedOn w:val="a"/>
    <w:link w:val="ad"/>
    <w:uiPriority w:val="99"/>
    <w:qFormat/>
    <w:rPr>
      <w:rFonts w:ascii="宋体" w:hAnsi="宋体" w:cs="Courier New"/>
      <w:kern w:val="1"/>
      <w:szCs w:val="21"/>
    </w:rPr>
  </w:style>
  <w:style w:type="paragraph" w:styleId="TOC8">
    <w:name w:val="toc 8"/>
    <w:basedOn w:val="a"/>
    <w:next w:val="a"/>
    <w:uiPriority w:val="99"/>
    <w:pPr>
      <w:ind w:left="2940"/>
    </w:pPr>
    <w:rPr>
      <w:kern w:val="1"/>
    </w:rPr>
  </w:style>
  <w:style w:type="paragraph" w:styleId="ae">
    <w:name w:val="Date"/>
    <w:basedOn w:val="a"/>
    <w:next w:val="a"/>
    <w:link w:val="af"/>
    <w:uiPriority w:val="99"/>
    <w:pPr>
      <w:ind w:left="100"/>
    </w:pPr>
    <w:rPr>
      <w:kern w:val="1"/>
      <w:szCs w:val="24"/>
    </w:rPr>
  </w:style>
  <w:style w:type="paragraph" w:styleId="22">
    <w:name w:val="Body Text Indent 2"/>
    <w:basedOn w:val="a"/>
    <w:link w:val="23"/>
    <w:uiPriority w:val="99"/>
    <w:pPr>
      <w:spacing w:after="120" w:line="480" w:lineRule="auto"/>
      <w:ind w:left="420"/>
    </w:pPr>
    <w:rPr>
      <w:kern w:val="1"/>
    </w:rPr>
  </w:style>
  <w:style w:type="paragraph" w:styleId="af0">
    <w:name w:val="Balloon Text"/>
    <w:basedOn w:val="a"/>
    <w:link w:val="af1"/>
    <w:uiPriority w:val="99"/>
    <w:rPr>
      <w:kern w:val="1"/>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rPr>
      <w:kern w:val="1"/>
    </w:rPr>
  </w:style>
  <w:style w:type="paragraph" w:styleId="TOC4">
    <w:name w:val="toc 4"/>
    <w:basedOn w:val="a"/>
    <w:next w:val="a"/>
    <w:uiPriority w:val="99"/>
    <w:qFormat/>
    <w:pPr>
      <w:ind w:left="1260"/>
    </w:pPr>
    <w:rPr>
      <w:kern w:val="1"/>
    </w:rPr>
  </w:style>
  <w:style w:type="paragraph" w:styleId="af6">
    <w:name w:val="index heading"/>
    <w:basedOn w:val="a"/>
    <w:next w:val="11"/>
    <w:uiPriority w:val="99"/>
    <w:qFormat/>
    <w:rPr>
      <w:kern w:val="1"/>
    </w:rPr>
  </w:style>
  <w:style w:type="paragraph" w:styleId="11">
    <w:name w:val="index 1"/>
    <w:basedOn w:val="a"/>
    <w:next w:val="a"/>
    <w:uiPriority w:val="99"/>
    <w:qFormat/>
    <w:pPr>
      <w:tabs>
        <w:tab w:val="left" w:pos="7740"/>
      </w:tabs>
      <w:jc w:val="center"/>
    </w:pPr>
    <w:rPr>
      <w:rFonts w:ascii="仿宋" w:eastAsia="仿宋" w:hAnsi="仿宋" w:cs="仿宋"/>
      <w:b/>
      <w:kern w:val="1"/>
      <w:sz w:val="28"/>
      <w:szCs w:val="28"/>
    </w:rPr>
  </w:style>
  <w:style w:type="paragraph" w:styleId="TOC6">
    <w:name w:val="toc 6"/>
    <w:basedOn w:val="a"/>
    <w:next w:val="a"/>
    <w:uiPriority w:val="99"/>
    <w:qFormat/>
    <w:pPr>
      <w:ind w:left="2100"/>
    </w:pPr>
    <w:rPr>
      <w:kern w:val="1"/>
    </w:rPr>
  </w:style>
  <w:style w:type="paragraph" w:styleId="33">
    <w:name w:val="Body Text Indent 3"/>
    <w:basedOn w:val="a"/>
    <w:link w:val="34"/>
    <w:uiPriority w:val="99"/>
    <w:qFormat/>
    <w:pPr>
      <w:spacing w:line="360" w:lineRule="auto"/>
      <w:ind w:firstLine="420"/>
    </w:pPr>
    <w:rPr>
      <w:kern w:val="1"/>
    </w:rPr>
  </w:style>
  <w:style w:type="paragraph" w:styleId="TOC2">
    <w:name w:val="toc 2"/>
    <w:basedOn w:val="a"/>
    <w:next w:val="a"/>
    <w:uiPriority w:val="99"/>
    <w:qFormat/>
    <w:pPr>
      <w:ind w:left="420"/>
    </w:pPr>
    <w:rPr>
      <w:kern w:val="1"/>
    </w:rPr>
  </w:style>
  <w:style w:type="paragraph" w:styleId="TOC9">
    <w:name w:val="toc 9"/>
    <w:basedOn w:val="a"/>
    <w:next w:val="a"/>
    <w:uiPriority w:val="99"/>
    <w:qFormat/>
    <w:pPr>
      <w:ind w:left="3360"/>
    </w:pPr>
    <w:rPr>
      <w:kern w:val="1"/>
    </w:rPr>
  </w:style>
  <w:style w:type="paragraph" w:styleId="af7">
    <w:name w:val="Normal (Web)"/>
    <w:basedOn w:val="a"/>
    <w:uiPriority w:val="99"/>
    <w:qFormat/>
    <w:pPr>
      <w:widowControl/>
      <w:spacing w:before="100" w:beforeAutospacing="1" w:after="100" w:afterAutospacing="1"/>
      <w:jc w:val="left"/>
    </w:pPr>
    <w:rPr>
      <w:rFonts w:ascii="宋体" w:hAnsi="宋体" w:cs="宋体"/>
      <w:sz w:val="24"/>
    </w:rPr>
  </w:style>
  <w:style w:type="paragraph" w:styleId="af8">
    <w:name w:val="Title"/>
    <w:basedOn w:val="a"/>
    <w:link w:val="af9"/>
    <w:uiPriority w:val="99"/>
    <w:qFormat/>
    <w:pPr>
      <w:spacing w:before="240" w:after="60"/>
      <w:jc w:val="center"/>
      <w:outlineLvl w:val="0"/>
    </w:pPr>
    <w:rPr>
      <w:rFonts w:ascii="Arial" w:hAnsi="Arial" w:cs="Arial"/>
      <w:b/>
      <w:kern w:val="1"/>
      <w:sz w:val="32"/>
      <w:szCs w:val="32"/>
    </w:rPr>
  </w:style>
  <w:style w:type="paragraph" w:styleId="afa">
    <w:name w:val="annotation subject"/>
    <w:basedOn w:val="a6"/>
    <w:next w:val="a6"/>
    <w:link w:val="afb"/>
    <w:uiPriority w:val="99"/>
    <w:qFormat/>
    <w:rPr>
      <w:b/>
    </w:rPr>
  </w:style>
  <w:style w:type="paragraph" w:styleId="afc">
    <w:name w:val="Body Text First Indent"/>
    <w:basedOn w:val="a8"/>
    <w:link w:val="afd"/>
    <w:uiPriority w:val="99"/>
    <w:qFormat/>
    <w:pPr>
      <w:spacing w:after="120" w:line="240" w:lineRule="auto"/>
      <w:ind w:firstLine="420"/>
    </w:pPr>
    <w:rPr>
      <w:szCs w:val="24"/>
    </w:rPr>
  </w:style>
  <w:style w:type="paragraph" w:styleId="24">
    <w:name w:val="Body Text First Indent 2"/>
    <w:basedOn w:val="aa"/>
    <w:next w:val="a8"/>
    <w:link w:val="25"/>
    <w:qFormat/>
    <w:pPr>
      <w:spacing w:after="120"/>
      <w:ind w:leftChars="200" w:left="420" w:firstLineChars="200" w:firstLine="420"/>
    </w:pPr>
    <w:rPr>
      <w:rFonts w:ascii="Calibri" w:hAnsi="Calibri" w:cs="Times New Roman"/>
      <w:color w:val="auto"/>
      <w:kern w:val="2"/>
      <w:sz w:val="21"/>
    </w:rPr>
  </w:style>
  <w:style w:type="table" w:styleId="af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99"/>
    <w:qFormat/>
    <w:rPr>
      <w:rFonts w:ascii="Tahoma" w:eastAsia="宋体" w:hAnsi="Tahoma" w:cs="Times New Roman"/>
      <w:b/>
      <w:spacing w:val="7"/>
      <w:sz w:val="24"/>
      <w:lang w:val="en-US" w:eastAsia="zh-CN"/>
    </w:rPr>
  </w:style>
  <w:style w:type="character" w:styleId="aff0">
    <w:name w:val="page number"/>
    <w:uiPriority w:val="99"/>
    <w:qFormat/>
    <w:rPr>
      <w:rFonts w:ascii="Times New Roman" w:eastAsia="宋体" w:hAnsi="Times New Roman" w:cs="Times New Roman"/>
    </w:rPr>
  </w:style>
  <w:style w:type="character" w:styleId="aff1">
    <w:name w:val="FollowedHyperlink"/>
    <w:uiPriority w:val="99"/>
    <w:qFormat/>
    <w:rPr>
      <w:rFonts w:ascii="Times New Roman" w:eastAsia="宋体" w:hAnsi="Times New Roman" w:cs="Times New Roman"/>
      <w:color w:val="7F007F"/>
      <w:u w:val="single"/>
    </w:rPr>
  </w:style>
  <w:style w:type="character" w:styleId="aff2">
    <w:name w:val="Emphasis"/>
    <w:uiPriority w:val="99"/>
    <w:qFormat/>
    <w:rPr>
      <w:rFonts w:ascii="Times New Roman" w:eastAsia="宋体" w:hAnsi="Times New Roman" w:cs="Times New Roman"/>
    </w:rPr>
  </w:style>
  <w:style w:type="character" w:styleId="aff3">
    <w:name w:val="Hyperlink"/>
    <w:uiPriority w:val="99"/>
    <w:qFormat/>
    <w:rPr>
      <w:rFonts w:ascii="Times New Roman" w:eastAsia="宋体" w:hAnsi="Times New Roman" w:cs="Times New Roman"/>
      <w:color w:val="0000FF"/>
      <w:u w:val="single"/>
    </w:rPr>
  </w:style>
  <w:style w:type="character" w:styleId="aff4">
    <w:name w:val="annotation reference"/>
    <w:uiPriority w:val="99"/>
    <w:qFormat/>
    <w:rPr>
      <w:rFonts w:ascii="Times New Roman" w:eastAsia="宋体" w:hAnsi="Times New Roman" w:cs="Times New Roman"/>
      <w:sz w:val="21"/>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character" w:customStyle="1" w:styleId="1Char">
    <w:name w:val="标题 1 Char"/>
    <w:basedOn w:val="a0"/>
    <w:uiPriority w:val="99"/>
    <w:qFormat/>
    <w:rPr>
      <w:rFonts w:ascii="Times New Roman" w:eastAsia="宋体" w:hAnsi="Times New Roman" w:cs="Times New Roman"/>
      <w:b/>
      <w:bCs/>
      <w:color w:val="000000"/>
      <w:kern w:val="44"/>
      <w:sz w:val="44"/>
      <w:szCs w:val="44"/>
    </w:rPr>
  </w:style>
  <w:style w:type="character" w:customStyle="1" w:styleId="2Char">
    <w:name w:val="标题 2 Char"/>
    <w:basedOn w:val="a0"/>
    <w:uiPriority w:val="99"/>
    <w:rPr>
      <w:rFonts w:asciiTheme="majorHAnsi" w:eastAsiaTheme="majorEastAsia" w:hAnsiTheme="majorHAnsi" w:cstheme="majorBidi"/>
      <w:b/>
      <w:bCs/>
      <w:color w:val="000000"/>
      <w:kern w:val="0"/>
      <w:sz w:val="32"/>
      <w:szCs w:val="32"/>
    </w:rPr>
  </w:style>
  <w:style w:type="character" w:customStyle="1" w:styleId="3Char">
    <w:name w:val="标题 3 Char"/>
    <w:basedOn w:val="a0"/>
    <w:uiPriority w:val="99"/>
    <w:rPr>
      <w:rFonts w:ascii="Times New Roman" w:eastAsia="宋体" w:hAnsi="Times New Roman" w:cs="Times New Roman"/>
      <w:b/>
      <w:bCs/>
      <w:color w:val="000000"/>
      <w:kern w:val="0"/>
      <w:sz w:val="32"/>
      <w:szCs w:val="32"/>
    </w:rPr>
  </w:style>
  <w:style w:type="character" w:customStyle="1" w:styleId="4Char">
    <w:name w:val="标题 4 Char"/>
    <w:basedOn w:val="a0"/>
    <w:uiPriority w:val="99"/>
    <w:qFormat/>
    <w:rPr>
      <w:rFonts w:asciiTheme="majorHAnsi" w:eastAsiaTheme="majorEastAsia" w:hAnsiTheme="majorHAnsi" w:cstheme="majorBidi"/>
      <w:b/>
      <w:bCs/>
      <w:color w:val="000000"/>
      <w:kern w:val="0"/>
      <w:sz w:val="28"/>
      <w:szCs w:val="28"/>
    </w:rPr>
  </w:style>
  <w:style w:type="character" w:customStyle="1" w:styleId="6Char">
    <w:name w:val="标题 6 Char"/>
    <w:basedOn w:val="a0"/>
    <w:uiPriority w:val="99"/>
    <w:qFormat/>
    <w:rPr>
      <w:rFonts w:asciiTheme="majorHAnsi" w:eastAsiaTheme="majorEastAsia" w:hAnsiTheme="majorHAnsi" w:cstheme="majorBidi"/>
      <w:b/>
      <w:bCs/>
      <w:color w:val="000000"/>
      <w:kern w:val="0"/>
      <w:sz w:val="24"/>
      <w:szCs w:val="24"/>
    </w:rPr>
  </w:style>
  <w:style w:type="character" w:customStyle="1" w:styleId="7Char">
    <w:name w:val="标题 7 Char"/>
    <w:basedOn w:val="a0"/>
    <w:uiPriority w:val="99"/>
    <w:qFormat/>
    <w:rPr>
      <w:rFonts w:ascii="Times New Roman" w:eastAsia="宋体" w:hAnsi="Times New Roman" w:cs="Times New Roman"/>
      <w:b/>
      <w:bCs/>
      <w:color w:val="000000"/>
      <w:kern w:val="0"/>
      <w:sz w:val="24"/>
      <w:szCs w:val="24"/>
    </w:rPr>
  </w:style>
  <w:style w:type="character" w:customStyle="1" w:styleId="8Char">
    <w:name w:val="标题 8 Char"/>
    <w:basedOn w:val="a0"/>
    <w:uiPriority w:val="99"/>
    <w:qFormat/>
    <w:rPr>
      <w:rFonts w:asciiTheme="majorHAnsi" w:eastAsiaTheme="majorEastAsia" w:hAnsiTheme="majorHAnsi" w:cstheme="majorBidi"/>
      <w:color w:val="000000"/>
      <w:kern w:val="0"/>
      <w:sz w:val="24"/>
      <w:szCs w:val="24"/>
    </w:rPr>
  </w:style>
  <w:style w:type="character" w:customStyle="1" w:styleId="9Char">
    <w:name w:val="标题 9 Char"/>
    <w:basedOn w:val="a0"/>
    <w:uiPriority w:val="99"/>
    <w:qFormat/>
    <w:rPr>
      <w:rFonts w:asciiTheme="majorHAnsi" w:eastAsiaTheme="majorEastAsia" w:hAnsiTheme="majorHAnsi" w:cstheme="majorBidi"/>
      <w:color w:val="000000"/>
      <w:kern w:val="0"/>
      <w:szCs w:val="21"/>
    </w:rPr>
  </w:style>
  <w:style w:type="character" w:customStyle="1" w:styleId="10">
    <w:name w:val="标题 1 字符"/>
    <w:link w:val="1"/>
    <w:uiPriority w:val="99"/>
    <w:qFormat/>
    <w:locked/>
    <w:rPr>
      <w:rFonts w:ascii="Times New Roman" w:eastAsia="宋体" w:hAnsi="Times New Roman" w:cs="Times New Roman"/>
      <w:kern w:val="0"/>
      <w:sz w:val="44"/>
      <w:szCs w:val="44"/>
    </w:rPr>
  </w:style>
  <w:style w:type="character" w:customStyle="1" w:styleId="20">
    <w:name w:val="标题 2 字符"/>
    <w:link w:val="2"/>
    <w:uiPriority w:val="99"/>
    <w:qFormat/>
    <w:rPr>
      <w:rFonts w:ascii="Arial" w:eastAsia="黑体" w:hAnsi="Arial" w:cs="Arial"/>
      <w:b/>
      <w:color w:val="000000"/>
      <w:kern w:val="0"/>
      <w:sz w:val="32"/>
      <w:szCs w:val="32"/>
    </w:rPr>
  </w:style>
  <w:style w:type="character" w:customStyle="1" w:styleId="30">
    <w:name w:val="标题 3 字符"/>
    <w:link w:val="3"/>
    <w:uiPriority w:val="99"/>
    <w:qFormat/>
    <w:rPr>
      <w:rFonts w:ascii="Times New Roman" w:eastAsia="仿宋" w:hAnsi="Times New Roman" w:cs="Times New Roman"/>
      <w:b/>
      <w:color w:val="000000"/>
      <w:kern w:val="0"/>
      <w:szCs w:val="32"/>
    </w:rPr>
  </w:style>
  <w:style w:type="character" w:customStyle="1" w:styleId="40">
    <w:name w:val="标题 4 字符"/>
    <w:link w:val="4"/>
    <w:uiPriority w:val="99"/>
    <w:qFormat/>
    <w:rPr>
      <w:rFonts w:ascii="Arial" w:eastAsia="黑体" w:hAnsi="Arial" w:cs="Arial"/>
      <w:b/>
      <w:color w:val="000000"/>
      <w:kern w:val="0"/>
      <w:sz w:val="28"/>
      <w:szCs w:val="28"/>
    </w:rPr>
  </w:style>
  <w:style w:type="character" w:customStyle="1" w:styleId="60">
    <w:name w:val="标题 6 字符"/>
    <w:link w:val="6"/>
    <w:uiPriority w:val="99"/>
    <w:qFormat/>
    <w:rPr>
      <w:rFonts w:ascii="Cambria" w:eastAsia="宋体" w:hAnsi="Cambria" w:cs="Cambria"/>
      <w:i/>
      <w:color w:val="243F60"/>
      <w:kern w:val="0"/>
      <w:sz w:val="22"/>
      <w:lang w:eastAsia="en-US"/>
    </w:rPr>
  </w:style>
  <w:style w:type="character" w:customStyle="1" w:styleId="70">
    <w:name w:val="标题 7 字符"/>
    <w:link w:val="7"/>
    <w:uiPriority w:val="99"/>
    <w:qFormat/>
    <w:rPr>
      <w:rFonts w:ascii="Cambria" w:eastAsia="宋体" w:hAnsi="Cambria" w:cs="Cambria"/>
      <w:i/>
      <w:color w:val="404040"/>
      <w:kern w:val="0"/>
      <w:sz w:val="22"/>
      <w:lang w:eastAsia="en-US"/>
    </w:rPr>
  </w:style>
  <w:style w:type="character" w:customStyle="1" w:styleId="80">
    <w:name w:val="标题 8 字符"/>
    <w:link w:val="8"/>
    <w:uiPriority w:val="99"/>
    <w:rPr>
      <w:rFonts w:ascii="Cambria" w:eastAsia="宋体" w:hAnsi="Cambria" w:cs="Cambria"/>
      <w:color w:val="4F81BD"/>
      <w:kern w:val="0"/>
      <w:sz w:val="20"/>
      <w:szCs w:val="20"/>
      <w:lang w:eastAsia="en-US"/>
    </w:rPr>
  </w:style>
  <w:style w:type="character" w:customStyle="1" w:styleId="90">
    <w:name w:val="标题 9 字符"/>
    <w:link w:val="9"/>
    <w:uiPriority w:val="99"/>
    <w:qFormat/>
    <w:rPr>
      <w:rFonts w:ascii="Cambria" w:eastAsia="宋体" w:hAnsi="Cambria" w:cs="Cambria"/>
      <w:i/>
      <w:color w:val="404040"/>
      <w:kern w:val="0"/>
      <w:sz w:val="20"/>
      <w:szCs w:val="20"/>
      <w:lang w:eastAsia="en-US"/>
    </w:rPr>
  </w:style>
  <w:style w:type="character" w:customStyle="1" w:styleId="Char">
    <w:name w:val="批注文字 Char"/>
    <w:basedOn w:val="a0"/>
    <w:uiPriority w:val="99"/>
    <w:rPr>
      <w:rFonts w:ascii="Times New Roman" w:eastAsia="宋体" w:hAnsi="Times New Roman" w:cs="Times New Roman"/>
      <w:color w:val="000000"/>
      <w:kern w:val="0"/>
      <w:szCs w:val="20"/>
    </w:rPr>
  </w:style>
  <w:style w:type="character" w:customStyle="1" w:styleId="Char1">
    <w:name w:val="批注文字 Char1"/>
    <w:uiPriority w:val="99"/>
    <w:qFormat/>
    <w:rPr>
      <w:rFonts w:ascii="Times New Roman" w:eastAsia="宋体" w:hAnsi="Times New Roman" w:cs="Times New Roman"/>
      <w:color w:val="000000"/>
      <w:kern w:val="1"/>
      <w:szCs w:val="20"/>
    </w:rPr>
  </w:style>
  <w:style w:type="character" w:customStyle="1" w:styleId="Char0">
    <w:name w:val="批注主题 Char"/>
    <w:basedOn w:val="Char"/>
    <w:uiPriority w:val="99"/>
    <w:qFormat/>
    <w:rPr>
      <w:rFonts w:ascii="Times New Roman" w:eastAsia="宋体" w:hAnsi="Times New Roman" w:cs="Times New Roman"/>
      <w:b/>
      <w:bCs/>
      <w:color w:val="000000"/>
      <w:kern w:val="0"/>
      <w:szCs w:val="20"/>
    </w:rPr>
  </w:style>
  <w:style w:type="character" w:customStyle="1" w:styleId="afb">
    <w:name w:val="批注主题 字符"/>
    <w:link w:val="afa"/>
    <w:uiPriority w:val="99"/>
    <w:qFormat/>
    <w:rPr>
      <w:rFonts w:ascii="Times New Roman" w:eastAsia="宋体" w:hAnsi="Times New Roman" w:cs="Times New Roman"/>
      <w:b/>
      <w:color w:val="000000"/>
      <w:kern w:val="1"/>
      <w:szCs w:val="20"/>
    </w:rPr>
  </w:style>
  <w:style w:type="character" w:customStyle="1" w:styleId="Char2">
    <w:name w:val="正文文本 Char"/>
    <w:basedOn w:val="a0"/>
    <w:uiPriority w:val="99"/>
    <w:qFormat/>
    <w:rPr>
      <w:rFonts w:ascii="Times New Roman" w:eastAsia="宋体" w:hAnsi="Times New Roman" w:cs="Times New Roman"/>
      <w:color w:val="000000"/>
      <w:kern w:val="0"/>
      <w:szCs w:val="20"/>
    </w:rPr>
  </w:style>
  <w:style w:type="character" w:customStyle="1" w:styleId="a9">
    <w:name w:val="正文文本 字符"/>
    <w:link w:val="a8"/>
    <w:uiPriority w:val="99"/>
    <w:rPr>
      <w:rFonts w:ascii="Times New Roman" w:eastAsia="宋体" w:hAnsi="Times New Roman" w:cs="Times New Roman"/>
      <w:color w:val="000000"/>
      <w:kern w:val="1"/>
      <w:szCs w:val="20"/>
    </w:rPr>
  </w:style>
  <w:style w:type="character" w:customStyle="1" w:styleId="Char3">
    <w:name w:val="正文首行缩进 Char"/>
    <w:basedOn w:val="Char2"/>
    <w:uiPriority w:val="99"/>
    <w:qFormat/>
    <w:rPr>
      <w:rFonts w:ascii="Times New Roman" w:eastAsia="宋体" w:hAnsi="Times New Roman" w:cs="Times New Roman"/>
      <w:color w:val="000000"/>
      <w:kern w:val="0"/>
      <w:szCs w:val="20"/>
    </w:rPr>
  </w:style>
  <w:style w:type="character" w:customStyle="1" w:styleId="afd">
    <w:name w:val="正文文本首行缩进 字符"/>
    <w:basedOn w:val="a9"/>
    <w:link w:val="afc"/>
    <w:uiPriority w:val="99"/>
    <w:qFormat/>
    <w:rPr>
      <w:rFonts w:ascii="Times New Roman" w:eastAsia="宋体" w:hAnsi="Times New Roman" w:cs="Times New Roman"/>
      <w:color w:val="000000"/>
      <w:kern w:val="1"/>
      <w:szCs w:val="24"/>
    </w:rPr>
  </w:style>
  <w:style w:type="character" w:customStyle="1" w:styleId="Char4">
    <w:name w:val="文档结构图 Char"/>
    <w:basedOn w:val="a0"/>
    <w:uiPriority w:val="99"/>
    <w:qFormat/>
    <w:rPr>
      <w:rFonts w:ascii="宋体" w:eastAsia="宋体" w:hAnsi="Times New Roman" w:cs="Times New Roman"/>
      <w:color w:val="000000"/>
      <w:kern w:val="0"/>
      <w:sz w:val="18"/>
      <w:szCs w:val="18"/>
    </w:rPr>
  </w:style>
  <w:style w:type="character" w:customStyle="1" w:styleId="a5">
    <w:name w:val="文档结构图 字符"/>
    <w:link w:val="a4"/>
    <w:uiPriority w:val="99"/>
    <w:rPr>
      <w:rFonts w:ascii="Times New Roman" w:eastAsia="宋体" w:hAnsi="Times New Roman" w:cs="Times New Roman"/>
      <w:color w:val="000000"/>
      <w:kern w:val="0"/>
      <w:szCs w:val="20"/>
      <w:shd w:val="clear" w:color="000000" w:fill="00007F"/>
    </w:rPr>
  </w:style>
  <w:style w:type="character" w:customStyle="1" w:styleId="3Char0">
    <w:name w:val="正文文本 3 Char"/>
    <w:basedOn w:val="a0"/>
    <w:uiPriority w:val="99"/>
    <w:qFormat/>
    <w:rPr>
      <w:rFonts w:ascii="Times New Roman" w:eastAsia="宋体" w:hAnsi="Times New Roman" w:cs="Times New Roman"/>
      <w:color w:val="000000"/>
      <w:kern w:val="0"/>
      <w:sz w:val="16"/>
      <w:szCs w:val="16"/>
    </w:rPr>
  </w:style>
  <w:style w:type="character" w:customStyle="1" w:styleId="32">
    <w:name w:val="正文文本 3 字符"/>
    <w:link w:val="31"/>
    <w:uiPriority w:val="99"/>
    <w:rPr>
      <w:rFonts w:ascii="Times New Roman" w:eastAsia="宋体" w:hAnsi="Times New Roman" w:cs="Times New Roman"/>
      <w:color w:val="000000"/>
      <w:kern w:val="1"/>
      <w:sz w:val="16"/>
      <w:szCs w:val="16"/>
    </w:rPr>
  </w:style>
  <w:style w:type="character" w:customStyle="1" w:styleId="Char5">
    <w:name w:val="正文文本缩进 Char"/>
    <w:basedOn w:val="a0"/>
    <w:uiPriority w:val="99"/>
    <w:rPr>
      <w:rFonts w:ascii="Times New Roman" w:eastAsia="宋体" w:hAnsi="Times New Roman" w:cs="Times New Roman"/>
      <w:color w:val="000000"/>
      <w:kern w:val="0"/>
      <w:szCs w:val="20"/>
    </w:rPr>
  </w:style>
  <w:style w:type="character" w:customStyle="1" w:styleId="ab">
    <w:name w:val="正文文本缩进 字符"/>
    <w:link w:val="aa"/>
    <w:uiPriority w:val="99"/>
    <w:rPr>
      <w:rFonts w:ascii="??_GB2312" w:eastAsia="宋体" w:hAnsi="??_GB2312" w:cs="??_GB2312"/>
      <w:color w:val="000000"/>
      <w:kern w:val="1"/>
      <w:sz w:val="32"/>
      <w:szCs w:val="20"/>
    </w:rPr>
  </w:style>
  <w:style w:type="character" w:customStyle="1" w:styleId="Char6">
    <w:name w:val="纯文本 Char"/>
    <w:basedOn w:val="a0"/>
    <w:uiPriority w:val="99"/>
    <w:qFormat/>
    <w:rPr>
      <w:rFonts w:ascii="宋体" w:eastAsia="宋体" w:hAnsi="Courier New" w:cs="Courier New"/>
      <w:color w:val="000000"/>
      <w:kern w:val="0"/>
      <w:szCs w:val="21"/>
    </w:rPr>
  </w:style>
  <w:style w:type="character" w:customStyle="1" w:styleId="Char20">
    <w:name w:val="纯文本 Char2"/>
    <w:uiPriority w:val="99"/>
    <w:rPr>
      <w:rFonts w:ascii="宋体" w:eastAsia="宋体" w:hAnsi="宋体" w:cs="Courier New"/>
      <w:color w:val="000000"/>
      <w:kern w:val="1"/>
      <w:szCs w:val="21"/>
    </w:rPr>
  </w:style>
  <w:style w:type="character" w:customStyle="1" w:styleId="Char7">
    <w:name w:val="日期 Char"/>
    <w:basedOn w:val="a0"/>
    <w:uiPriority w:val="99"/>
    <w:rPr>
      <w:rFonts w:ascii="Times New Roman" w:eastAsia="宋体" w:hAnsi="Times New Roman" w:cs="Times New Roman"/>
      <w:color w:val="000000"/>
      <w:kern w:val="0"/>
      <w:szCs w:val="20"/>
    </w:rPr>
  </w:style>
  <w:style w:type="character" w:customStyle="1" w:styleId="af">
    <w:name w:val="日期 字符"/>
    <w:link w:val="ae"/>
    <w:uiPriority w:val="99"/>
    <w:qFormat/>
    <w:rPr>
      <w:rFonts w:ascii="Times New Roman" w:eastAsia="宋体" w:hAnsi="Times New Roman" w:cs="Times New Roman"/>
      <w:color w:val="000000"/>
      <w:kern w:val="1"/>
      <w:szCs w:val="24"/>
    </w:rPr>
  </w:style>
  <w:style w:type="character" w:customStyle="1" w:styleId="2Char0">
    <w:name w:val="正文文本缩进 2 Char"/>
    <w:basedOn w:val="a0"/>
    <w:uiPriority w:val="99"/>
    <w:rPr>
      <w:rFonts w:ascii="Times New Roman" w:eastAsia="宋体" w:hAnsi="Times New Roman" w:cs="Times New Roman"/>
      <w:color w:val="000000"/>
      <w:kern w:val="0"/>
      <w:szCs w:val="20"/>
    </w:rPr>
  </w:style>
  <w:style w:type="character" w:customStyle="1" w:styleId="23">
    <w:name w:val="正文文本缩进 2 字符"/>
    <w:link w:val="22"/>
    <w:uiPriority w:val="99"/>
    <w:rPr>
      <w:rFonts w:ascii="Times New Roman" w:eastAsia="宋体" w:hAnsi="Times New Roman" w:cs="Times New Roman"/>
      <w:color w:val="000000"/>
      <w:kern w:val="1"/>
      <w:szCs w:val="20"/>
    </w:rPr>
  </w:style>
  <w:style w:type="character" w:customStyle="1" w:styleId="Char8">
    <w:name w:val="批注框文本 Char"/>
    <w:basedOn w:val="a0"/>
    <w:uiPriority w:val="99"/>
    <w:qFormat/>
    <w:rPr>
      <w:rFonts w:ascii="Times New Roman" w:eastAsia="宋体" w:hAnsi="Times New Roman" w:cs="Times New Roman"/>
      <w:color w:val="000000"/>
      <w:kern w:val="0"/>
      <w:sz w:val="18"/>
      <w:szCs w:val="18"/>
    </w:rPr>
  </w:style>
  <w:style w:type="character" w:customStyle="1" w:styleId="af1">
    <w:name w:val="批注框文本 字符"/>
    <w:link w:val="af0"/>
    <w:uiPriority w:val="99"/>
    <w:rPr>
      <w:rFonts w:ascii="Times New Roman" w:eastAsia="宋体" w:hAnsi="Times New Roman" w:cs="Times New Roman"/>
      <w:color w:val="000000"/>
      <w:kern w:val="1"/>
      <w:sz w:val="18"/>
      <w:szCs w:val="18"/>
    </w:rPr>
  </w:style>
  <w:style w:type="character" w:customStyle="1" w:styleId="Char21">
    <w:name w:val="页脚 Char2"/>
    <w:uiPriority w:val="99"/>
    <w:semiHidden/>
    <w:rPr>
      <w:color w:val="000000"/>
      <w:kern w:val="0"/>
      <w:sz w:val="18"/>
      <w:szCs w:val="18"/>
    </w:rPr>
  </w:style>
  <w:style w:type="character" w:customStyle="1" w:styleId="Char22">
    <w:name w:val="页眉 Char2"/>
    <w:uiPriority w:val="99"/>
    <w:semiHidden/>
    <w:rPr>
      <w:color w:val="000000"/>
      <w:kern w:val="0"/>
      <w:sz w:val="18"/>
      <w:szCs w:val="18"/>
    </w:rPr>
  </w:style>
  <w:style w:type="character" w:customStyle="1" w:styleId="3Char1">
    <w:name w:val="正文文本缩进 3 Char"/>
    <w:basedOn w:val="a0"/>
    <w:uiPriority w:val="99"/>
    <w:qFormat/>
    <w:rPr>
      <w:rFonts w:ascii="Times New Roman" w:eastAsia="宋体" w:hAnsi="Times New Roman" w:cs="Times New Roman"/>
      <w:color w:val="000000"/>
      <w:kern w:val="0"/>
      <w:sz w:val="16"/>
      <w:szCs w:val="16"/>
    </w:rPr>
  </w:style>
  <w:style w:type="character" w:customStyle="1" w:styleId="34">
    <w:name w:val="正文文本缩进 3 字符"/>
    <w:link w:val="33"/>
    <w:uiPriority w:val="99"/>
    <w:qFormat/>
    <w:rPr>
      <w:rFonts w:ascii="Times New Roman" w:eastAsia="宋体" w:hAnsi="Times New Roman" w:cs="Times New Roman"/>
      <w:color w:val="000000"/>
      <w:kern w:val="1"/>
      <w:szCs w:val="20"/>
    </w:rPr>
  </w:style>
  <w:style w:type="character" w:customStyle="1" w:styleId="Char9">
    <w:name w:val="标题 Char"/>
    <w:basedOn w:val="a0"/>
    <w:uiPriority w:val="99"/>
    <w:rPr>
      <w:rFonts w:asciiTheme="majorHAnsi" w:eastAsia="宋体" w:hAnsiTheme="majorHAnsi" w:cstheme="majorBidi"/>
      <w:b/>
      <w:bCs/>
      <w:color w:val="000000"/>
      <w:kern w:val="0"/>
      <w:sz w:val="32"/>
      <w:szCs w:val="32"/>
    </w:rPr>
  </w:style>
  <w:style w:type="character" w:customStyle="1" w:styleId="af9">
    <w:name w:val="标题 字符"/>
    <w:link w:val="af8"/>
    <w:uiPriority w:val="99"/>
    <w:qFormat/>
    <w:rPr>
      <w:rFonts w:ascii="Arial" w:eastAsia="宋体" w:hAnsi="Arial" w:cs="Arial"/>
      <w:b/>
      <w:color w:val="000000"/>
      <w:kern w:val="1"/>
      <w:sz w:val="32"/>
      <w:szCs w:val="32"/>
    </w:rPr>
  </w:style>
  <w:style w:type="character" w:customStyle="1" w:styleId="Chara">
    <w:name w:val="普通(网站) Char"/>
    <w:uiPriority w:val="99"/>
    <w:qFormat/>
    <w:rPr>
      <w:rFonts w:ascii="宋体" w:eastAsia="宋体" w:hAnsi="宋体"/>
      <w:color w:val="000000"/>
      <w:sz w:val="24"/>
    </w:rPr>
  </w:style>
  <w:style w:type="character" w:customStyle="1" w:styleId="WPSPlainChar">
    <w:name w:val="WPS Plain Char"/>
    <w:uiPriority w:val="99"/>
    <w:qFormat/>
    <w:rPr>
      <w:rFonts w:ascii="Times New Roman" w:eastAsia="宋体" w:hAnsi="Times New Roman"/>
      <w:lang w:val="en-US" w:eastAsia="zh-CN"/>
    </w:rPr>
  </w:style>
  <w:style w:type="character" w:customStyle="1" w:styleId="CSSCharChar">
    <w:name w:val="CSS_附图标题 Char Char"/>
    <w:uiPriority w:val="99"/>
    <w:qFormat/>
    <w:rPr>
      <w:rFonts w:ascii="Arial" w:eastAsia="黑体" w:hAnsi="Arial"/>
      <w:b/>
      <w:kern w:val="1"/>
      <w:sz w:val="24"/>
    </w:rPr>
  </w:style>
  <w:style w:type="character" w:customStyle="1" w:styleId="Char10">
    <w:name w:val="纯文本 Char1"/>
    <w:uiPriority w:val="99"/>
    <w:qFormat/>
    <w:rPr>
      <w:rFonts w:ascii="宋体" w:eastAsia="宋体" w:hAnsi="宋体"/>
      <w:kern w:val="1"/>
      <w:sz w:val="21"/>
      <w:lang w:val="en-US" w:eastAsia="zh-CN"/>
    </w:rPr>
  </w:style>
  <w:style w:type="character" w:customStyle="1" w:styleId="CharChar">
    <w:name w:val="段 Char Char"/>
    <w:uiPriority w:val="99"/>
    <w:qFormat/>
    <w:rPr>
      <w:rFonts w:ascii="宋体" w:eastAsia="宋体" w:hAnsi="宋体"/>
      <w:sz w:val="21"/>
      <w:lang w:val="en-US" w:eastAsia="zh-CN"/>
    </w:rPr>
  </w:style>
  <w:style w:type="character" w:customStyle="1" w:styleId="Charb">
    <w:name w:val="文本 Char"/>
    <w:link w:val="aff5"/>
    <w:uiPriority w:val="99"/>
    <w:qFormat/>
    <w:locked/>
    <w:rPr>
      <w:rFonts w:ascii="宋体" w:eastAsia="宋体"/>
    </w:rPr>
  </w:style>
  <w:style w:type="paragraph" w:customStyle="1" w:styleId="aff5">
    <w:name w:val="文本"/>
    <w:basedOn w:val="a"/>
    <w:link w:val="Charb"/>
    <w:uiPriority w:val="99"/>
    <w:qFormat/>
    <w:pPr>
      <w:widowControl/>
      <w:spacing w:line="360" w:lineRule="auto"/>
      <w:ind w:firstLineChars="200" w:firstLine="420"/>
      <w:jc w:val="left"/>
    </w:pPr>
    <w:rPr>
      <w:rFonts w:ascii="宋体" w:hAnsiTheme="minorHAnsi" w:cstheme="minorBidi"/>
      <w:color w:val="auto"/>
      <w:kern w:val="2"/>
      <w:szCs w:val="22"/>
    </w:rPr>
  </w:style>
  <w:style w:type="character" w:customStyle="1" w:styleId="font51">
    <w:name w:val="font51"/>
    <w:uiPriority w:val="99"/>
    <w:qFormat/>
    <w:rPr>
      <w:rFonts w:ascii="宋体" w:eastAsia="宋体" w:hAnsi="宋体"/>
      <w:color w:val="000000"/>
      <w:sz w:val="24"/>
      <w:u w:val="none"/>
    </w:rPr>
  </w:style>
  <w:style w:type="character" w:customStyle="1" w:styleId="ask-title2">
    <w:name w:val="ask-title2"/>
    <w:uiPriority w:val="99"/>
    <w:qFormat/>
    <w:rPr>
      <w:rFonts w:ascii="Times New Roman" w:eastAsia="宋体" w:hAnsi="Times New Roman"/>
    </w:rPr>
  </w:style>
  <w:style w:type="character" w:customStyle="1" w:styleId="2Char1">
    <w:name w:val="标题 2 Char1"/>
    <w:uiPriority w:val="99"/>
    <w:qFormat/>
    <w:rPr>
      <w:rFonts w:ascii="Arial" w:eastAsia="黑体" w:hAnsi="Arial"/>
      <w:b/>
      <w:kern w:val="1"/>
      <w:sz w:val="32"/>
    </w:rPr>
  </w:style>
  <w:style w:type="character" w:customStyle="1" w:styleId="2Char2">
    <w:name w:val="正文缩进2格 Char"/>
    <w:uiPriority w:val="99"/>
    <w:qFormat/>
    <w:rPr>
      <w:rFonts w:ascii="??_GB2312" w:eastAsia="Times New Roman" w:hAnsi="??_GB2312"/>
      <w:kern w:val="1"/>
      <w:sz w:val="28"/>
    </w:rPr>
  </w:style>
  <w:style w:type="character" w:customStyle="1" w:styleId="Charc">
    <w:name w:val="无间隔 Char"/>
    <w:uiPriority w:val="99"/>
    <w:qFormat/>
    <w:rPr>
      <w:rFonts w:ascii="Calibri" w:eastAsia="宋体" w:hAnsi="Calibri"/>
      <w:kern w:val="1"/>
      <w:sz w:val="22"/>
      <w:lang w:val="en-US" w:eastAsia="zh-CN"/>
    </w:rPr>
  </w:style>
  <w:style w:type="character" w:customStyle="1" w:styleId="weby11">
    <w:name w:val="weby11"/>
    <w:uiPriority w:val="99"/>
    <w:qFormat/>
    <w:rPr>
      <w:rFonts w:ascii="Times New Roman" w:eastAsia="宋体" w:hAnsi="Times New Roman"/>
      <w:spacing w:val="144"/>
      <w:sz w:val="18"/>
    </w:rPr>
  </w:style>
  <w:style w:type="character" w:customStyle="1" w:styleId="2Char10">
    <w:name w:val="正文文本缩进 2 Char1"/>
    <w:uiPriority w:val="99"/>
    <w:qFormat/>
    <w:rPr>
      <w:rFonts w:ascii="Times New Roman" w:eastAsia="宋体" w:hAnsi="Times New Roman"/>
      <w:kern w:val="1"/>
      <w:sz w:val="24"/>
    </w:rPr>
  </w:style>
  <w:style w:type="character" w:customStyle="1" w:styleId="Chard">
    <w:name w:val="正文缩进 Char"/>
    <w:uiPriority w:val="99"/>
    <w:qFormat/>
    <w:rPr>
      <w:rFonts w:ascii="Times New Roman" w:eastAsia="宋体" w:hAnsi="Times New Roman"/>
      <w:kern w:val="1"/>
      <w:sz w:val="21"/>
      <w:lang w:val="en-US" w:eastAsia="zh-CN"/>
    </w:rPr>
  </w:style>
  <w:style w:type="character" w:customStyle="1" w:styleId="Char11">
    <w:name w:val="页脚 Char1"/>
    <w:uiPriority w:val="99"/>
    <w:qFormat/>
    <w:rPr>
      <w:rFonts w:ascii="Times New Roman" w:eastAsia="宋体" w:hAnsi="Times New Roman"/>
      <w:kern w:val="1"/>
      <w:sz w:val="18"/>
    </w:rPr>
  </w:style>
  <w:style w:type="character" w:customStyle="1" w:styleId="apple-style-span">
    <w:name w:val="apple-style-span"/>
    <w:uiPriority w:val="99"/>
    <w:qFormat/>
    <w:rPr>
      <w:rFonts w:ascii="Times New Roman" w:eastAsia="宋体" w:hAnsi="Times New Roman"/>
    </w:rPr>
  </w:style>
  <w:style w:type="character" w:customStyle="1" w:styleId="Char12">
    <w:name w:val="页眉 Char1"/>
    <w:uiPriority w:val="99"/>
    <w:qFormat/>
    <w:rPr>
      <w:rFonts w:ascii="Times New Roman" w:eastAsia="宋体" w:hAnsi="Times New Roman"/>
      <w:kern w:val="1"/>
      <w:sz w:val="18"/>
    </w:rPr>
  </w:style>
  <w:style w:type="character" w:customStyle="1" w:styleId="CharChar0">
    <w:name w:val="_正文 Char Char"/>
    <w:uiPriority w:val="99"/>
    <w:qFormat/>
    <w:rPr>
      <w:rFonts w:ascii="Times New Roman" w:eastAsia="宋体" w:hAnsi="Times New Roman"/>
      <w:sz w:val="24"/>
    </w:rPr>
  </w:style>
  <w:style w:type="character" w:customStyle="1" w:styleId="Chare">
    <w:name w:val="列出段落 Char"/>
    <w:qFormat/>
    <w:rPr>
      <w:rFonts w:ascii="Times New Roman" w:eastAsia="宋体" w:hAnsi="Times New Roman"/>
      <w:kern w:val="1"/>
      <w:sz w:val="21"/>
      <w:lang w:val="en-US" w:eastAsia="zh-CN"/>
    </w:rPr>
  </w:style>
  <w:style w:type="paragraph" w:customStyle="1" w:styleId="26">
    <w:name w:val="正文2"/>
    <w:basedOn w:val="a"/>
    <w:uiPriority w:val="99"/>
    <w:qFormat/>
    <w:pPr>
      <w:spacing w:line="360" w:lineRule="auto"/>
    </w:pPr>
    <w:rPr>
      <w:kern w:val="1"/>
      <w:sz w:val="24"/>
    </w:rPr>
  </w:style>
  <w:style w:type="paragraph" w:customStyle="1" w:styleId="12">
    <w:name w:val="列出段落1"/>
    <w:basedOn w:val="a"/>
    <w:uiPriority w:val="99"/>
    <w:qFormat/>
    <w:pPr>
      <w:ind w:firstLineChars="200" w:firstLine="420"/>
    </w:pPr>
    <w:rPr>
      <w:sz w:val="20"/>
    </w:rPr>
  </w:style>
  <w:style w:type="paragraph" w:customStyle="1" w:styleId="13">
    <w:name w:val="正文文本缩进1"/>
    <w:uiPriority w:val="99"/>
    <w:qFormat/>
    <w:pPr>
      <w:widowControl w:val="0"/>
      <w:ind w:firstLine="560"/>
      <w:jc w:val="both"/>
    </w:pPr>
    <w:rPr>
      <w:color w:val="000000"/>
      <w:kern w:val="1"/>
      <w:sz w:val="28"/>
    </w:rPr>
  </w:style>
  <w:style w:type="paragraph" w:customStyle="1" w:styleId="CharCharCharCharCharCharChar">
    <w:name w:val="Char Char Char Char Char Char Char"/>
    <w:basedOn w:val="a"/>
    <w:uiPriority w:val="99"/>
    <w:qFormat/>
    <w:pPr>
      <w:tabs>
        <w:tab w:val="left" w:pos="425"/>
      </w:tabs>
      <w:ind w:left="425" w:hanging="425"/>
    </w:pPr>
    <w:rPr>
      <w:kern w:val="1"/>
      <w:sz w:val="24"/>
    </w:rPr>
  </w:style>
  <w:style w:type="paragraph" w:customStyle="1" w:styleId="Web">
    <w:name w:val="普通 (Web)"/>
    <w:basedOn w:val="a"/>
    <w:uiPriority w:val="99"/>
    <w:qFormat/>
    <w:pPr>
      <w:widowControl/>
      <w:spacing w:before="100" w:beforeAutospacing="1" w:after="100" w:afterAutospacing="1"/>
      <w:jc w:val="left"/>
    </w:pPr>
    <w:rPr>
      <w:rFonts w:ascii="宋体" w:hAnsi="宋体" w:cs="宋体"/>
      <w:sz w:val="24"/>
    </w:rPr>
  </w:style>
  <w:style w:type="paragraph" w:customStyle="1" w:styleId="1-21">
    <w:name w:val="中等深浅网格 1 - 强调文字颜色 21"/>
    <w:basedOn w:val="a"/>
    <w:uiPriority w:val="99"/>
    <w:qFormat/>
    <w:pPr>
      <w:widowControl/>
      <w:ind w:firstLine="420"/>
      <w:jc w:val="left"/>
    </w:pPr>
  </w:style>
  <w:style w:type="paragraph" w:customStyle="1" w:styleId="xl25">
    <w:name w:val="xl25"/>
    <w:basedOn w:val="a"/>
    <w:uiPriority w:val="99"/>
    <w:qFormat/>
    <w:pPr>
      <w:widowControl/>
      <w:pBdr>
        <w:bottom w:val="single" w:sz="4" w:space="0" w:color="000000"/>
        <w:right w:val="single" w:sz="4" w:space="0" w:color="000000"/>
      </w:pBdr>
      <w:spacing w:before="100" w:beforeAutospacing="1" w:after="100" w:afterAutospacing="1"/>
      <w:jc w:val="center"/>
    </w:pPr>
    <w:rPr>
      <w:rFonts w:ascii="宋体" w:hAnsi="宋体" w:cs="宋体"/>
      <w:szCs w:val="21"/>
    </w:rPr>
  </w:style>
  <w:style w:type="paragraph" w:customStyle="1" w:styleId="xl71">
    <w:name w:val="xl71"/>
    <w:basedOn w:val="a"/>
    <w:uiPriority w:val="99"/>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B">
    <w:name w:val="正文 B"/>
    <w:uiPriority w:val="99"/>
    <w:qFormat/>
    <w:rPr>
      <w:color w:val="000000"/>
      <w:sz w:val="24"/>
    </w:rPr>
  </w:style>
  <w:style w:type="paragraph" w:customStyle="1" w:styleId="xl77">
    <w:name w:val="xl77"/>
    <w:basedOn w:val="a"/>
    <w:uiPriority w:val="99"/>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aff6">
    <w:name w:val="表格文字"/>
    <w:basedOn w:val="a"/>
    <w:uiPriority w:val="99"/>
    <w:qFormat/>
    <w:pPr>
      <w:spacing w:before="25" w:after="25"/>
      <w:jc w:val="left"/>
    </w:pPr>
    <w:rPr>
      <w:spacing w:val="10"/>
      <w:sz w:val="24"/>
    </w:rPr>
  </w:style>
  <w:style w:type="paragraph" w:customStyle="1" w:styleId="CharCharCharCharCharCharCharCharCharChar">
    <w:name w:val="Char Char Char Char Char Char Char Char Char Char"/>
    <w:basedOn w:val="a"/>
    <w:uiPriority w:val="99"/>
    <w:qFormat/>
    <w:rPr>
      <w:rFonts w:ascii="Tahoma" w:hAnsi="Tahoma" w:cs="Tahoma"/>
      <w:kern w:val="1"/>
      <w:sz w:val="24"/>
    </w:rPr>
  </w:style>
  <w:style w:type="paragraph" w:customStyle="1" w:styleId="110">
    <w:name w:val="列出段落11"/>
    <w:basedOn w:val="a"/>
    <w:uiPriority w:val="99"/>
    <w:qFormat/>
    <w:pPr>
      <w:ind w:firstLine="420"/>
    </w:pPr>
    <w:rPr>
      <w:rFonts w:ascii="Calibri" w:hAnsi="Calibri" w:cs="Calibri"/>
      <w:kern w:val="1"/>
      <w:szCs w:val="22"/>
    </w:rPr>
  </w:style>
  <w:style w:type="paragraph" w:customStyle="1" w:styleId="pit">
    <w:name w:val="pit正文"/>
    <w:basedOn w:val="a"/>
    <w:uiPriority w:val="99"/>
    <w:qFormat/>
    <w:pPr>
      <w:spacing w:line="400" w:lineRule="exact"/>
    </w:pPr>
    <w:rPr>
      <w:spacing w:val="20"/>
      <w:kern w:val="1"/>
      <w:sz w:val="24"/>
    </w:rPr>
  </w:style>
  <w:style w:type="paragraph" w:customStyle="1" w:styleId="TableTitle">
    <w:name w:val="TableTitle"/>
    <w:basedOn w:val="a8"/>
    <w:uiPriority w:val="99"/>
    <w:pPr>
      <w:keepNext/>
      <w:widowControl/>
      <w:tabs>
        <w:tab w:val="left" w:pos="1475"/>
      </w:tabs>
      <w:spacing w:before="120" w:after="120" w:line="240" w:lineRule="auto"/>
      <w:jc w:val="center"/>
    </w:pPr>
    <w:rPr>
      <w:b/>
      <w:kern w:val="0"/>
      <w:sz w:val="24"/>
    </w:rPr>
  </w:style>
  <w:style w:type="paragraph" w:customStyle="1" w:styleId="Style70">
    <w:name w:val="_Style 70"/>
    <w:basedOn w:val="a"/>
    <w:uiPriority w:val="99"/>
    <w:qFormat/>
  </w:style>
  <w:style w:type="paragraph" w:customStyle="1" w:styleId="CharChar1">
    <w:name w:val="Char Char"/>
    <w:basedOn w:val="a"/>
    <w:uiPriority w:val="99"/>
    <w:qFormat/>
    <w:rPr>
      <w:rFonts w:ascii="宋体" w:hAnsi="宋体" w:cs="宋体"/>
      <w:b/>
      <w:kern w:val="1"/>
      <w:sz w:val="28"/>
      <w:szCs w:val="28"/>
    </w:rPr>
  </w:style>
  <w:style w:type="paragraph" w:customStyle="1" w:styleId="Default">
    <w:name w:val="Default"/>
    <w:qFormat/>
    <w:pPr>
      <w:widowControl w:val="0"/>
    </w:pPr>
    <w:rPr>
      <w:rFonts w:ascii="宋体" w:hAnsi="宋体" w:cs="宋体"/>
      <w:color w:val="000000"/>
      <w:sz w:val="24"/>
      <w:szCs w:val="24"/>
    </w:rPr>
  </w:style>
  <w:style w:type="paragraph" w:customStyle="1" w:styleId="aff7">
    <w:name w:val="二级条标题"/>
    <w:basedOn w:val="a"/>
    <w:next w:val="aff8"/>
    <w:uiPriority w:val="99"/>
    <w:pPr>
      <w:widowControl/>
      <w:tabs>
        <w:tab w:val="left" w:pos="1680"/>
      </w:tabs>
      <w:ind w:left="1680" w:hanging="420"/>
      <w:jc w:val="left"/>
      <w:outlineLvl w:val="3"/>
    </w:pPr>
    <w:rPr>
      <w:rFonts w:eastAsia="黑体"/>
    </w:rPr>
  </w:style>
  <w:style w:type="paragraph" w:customStyle="1" w:styleId="aff8">
    <w:name w:val="段"/>
    <w:uiPriority w:val="99"/>
    <w:qFormat/>
    <w:pPr>
      <w:ind w:firstLine="200"/>
      <w:jc w:val="both"/>
    </w:pPr>
    <w:rPr>
      <w:rFonts w:ascii="宋体" w:hAnsi="宋体" w:cs="宋体"/>
      <w:color w:val="000000"/>
      <w:sz w:val="21"/>
    </w:rPr>
  </w:style>
  <w:style w:type="paragraph" w:customStyle="1" w:styleId="xl74">
    <w:name w:val="xl74"/>
    <w:basedOn w:val="a"/>
    <w:uiPriority w:val="99"/>
    <w:qFormat/>
    <w:pPr>
      <w:widowControl/>
      <w:shd w:val="clear" w:color="FFFFFF" w:fill="FFFFFF"/>
      <w:spacing w:before="100" w:beforeAutospacing="1" w:after="100" w:afterAutospacing="1"/>
      <w:jc w:val="right"/>
    </w:pPr>
    <w:rPr>
      <w:rFonts w:ascii="宋体" w:hAnsi="宋体" w:cs="宋体"/>
      <w:sz w:val="24"/>
      <w:szCs w:val="24"/>
    </w:rPr>
  </w:style>
  <w:style w:type="paragraph" w:customStyle="1" w:styleId="aff9">
    <w:name w:val="图"/>
    <w:basedOn w:val="a"/>
    <w:uiPriority w:val="99"/>
    <w:qFormat/>
    <w:pPr>
      <w:keepNext/>
      <w:spacing w:before="60" w:after="60" w:line="300" w:lineRule="auto"/>
      <w:jc w:val="center"/>
    </w:pPr>
    <w:rPr>
      <w:spacing w:val="20"/>
      <w:sz w:val="24"/>
    </w:rPr>
  </w:style>
  <w:style w:type="paragraph" w:customStyle="1" w:styleId="Char13">
    <w:name w:val="Char1"/>
    <w:basedOn w:val="a"/>
    <w:uiPriority w:val="99"/>
    <w:pPr>
      <w:ind w:left="420" w:hanging="420"/>
    </w:pPr>
    <w:rPr>
      <w:kern w:val="1"/>
      <w:sz w:val="24"/>
      <w:szCs w:val="24"/>
    </w:rPr>
  </w:style>
  <w:style w:type="paragraph" w:customStyle="1" w:styleId="Affa">
    <w:name w:val="A正文"/>
    <w:basedOn w:val="a"/>
    <w:uiPriority w:val="99"/>
    <w:qFormat/>
    <w:pPr>
      <w:widowControl/>
      <w:spacing w:line="360" w:lineRule="auto"/>
      <w:ind w:firstLine="200"/>
    </w:pPr>
    <w:rPr>
      <w:sz w:val="24"/>
      <w:szCs w:val="24"/>
      <w:lang w:eastAsia="en-US"/>
    </w:rPr>
  </w:style>
  <w:style w:type="paragraph" w:customStyle="1" w:styleId="14">
    <w:name w:val="1"/>
    <w:basedOn w:val="a"/>
    <w:next w:val="ac"/>
    <w:uiPriority w:val="99"/>
    <w:qFormat/>
    <w:rPr>
      <w:rFonts w:ascii="宋体" w:hAnsi="宋体" w:cs="宋体"/>
      <w:kern w:val="1"/>
    </w:rPr>
  </w:style>
  <w:style w:type="paragraph" w:customStyle="1" w:styleId="41">
    <w:name w:val="题注4"/>
    <w:basedOn w:val="a"/>
    <w:next w:val="af8"/>
    <w:uiPriority w:val="99"/>
    <w:qFormat/>
    <w:pPr>
      <w:ind w:left="-132" w:right="-105" w:hanging="2"/>
      <w:jc w:val="center"/>
    </w:pPr>
    <w:rPr>
      <w:b/>
      <w:color w:val="FF0000"/>
      <w:kern w:val="1"/>
      <w:szCs w:val="21"/>
      <w:lang w:val="en-GB"/>
    </w:rPr>
  </w:style>
  <w:style w:type="paragraph" w:customStyle="1" w:styleId="p18">
    <w:name w:val="p18"/>
    <w:basedOn w:val="a"/>
    <w:uiPriority w:val="99"/>
    <w:qFormat/>
    <w:pPr>
      <w:widowControl/>
    </w:pPr>
    <w:rPr>
      <w:rFonts w:ascii="宋体" w:hAnsi="宋体" w:cs="宋体"/>
      <w:szCs w:val="21"/>
    </w:rPr>
  </w:style>
  <w:style w:type="paragraph" w:customStyle="1" w:styleId="xl84">
    <w:name w:val="xl84"/>
    <w:basedOn w:val="a"/>
    <w:uiPriority w:val="99"/>
    <w:qFormat/>
    <w:pPr>
      <w:widowControl/>
      <w:shd w:val="clear" w:color="FFFFFF" w:fill="FFFFFF"/>
      <w:spacing w:before="100" w:beforeAutospacing="1" w:after="100" w:afterAutospacing="1"/>
      <w:jc w:val="left"/>
    </w:pPr>
    <w:rPr>
      <w:rFonts w:ascii="宋体" w:hAnsi="宋体" w:cs="宋体"/>
      <w:sz w:val="24"/>
      <w:szCs w:val="24"/>
      <w:u w:val="single"/>
    </w:rPr>
  </w:style>
  <w:style w:type="paragraph" w:customStyle="1" w:styleId="WPSPlain">
    <w:name w:val="WPS Plain"/>
    <w:uiPriority w:val="99"/>
    <w:qFormat/>
    <w:rPr>
      <w:color w:val="000000"/>
    </w:rPr>
  </w:style>
  <w:style w:type="paragraph" w:customStyle="1" w:styleId="Charf">
    <w:name w:val="Char"/>
    <w:basedOn w:val="a"/>
    <w:uiPriority w:val="99"/>
    <w:qFormat/>
    <w:pPr>
      <w:widowControl/>
      <w:spacing w:after="160" w:line="240" w:lineRule="exact"/>
      <w:jc w:val="left"/>
    </w:pPr>
    <w:rPr>
      <w:rFonts w:ascii="Verdana" w:hAnsi="Verdana" w:cs="Verdana"/>
      <w:lang w:eastAsia="en-US"/>
    </w:rPr>
  </w:style>
  <w:style w:type="paragraph" w:customStyle="1" w:styleId="xl85">
    <w:name w:val="xl85"/>
    <w:basedOn w:val="a"/>
    <w:uiPriority w:val="99"/>
    <w:qFormat/>
    <w:pPr>
      <w:widowControl/>
      <w:shd w:val="clear" w:color="FFFFFF" w:fill="FFFFFF"/>
      <w:spacing w:before="100" w:beforeAutospacing="1" w:after="100" w:afterAutospacing="1"/>
      <w:jc w:val="center"/>
    </w:pPr>
    <w:rPr>
      <w:rFonts w:ascii="宋体" w:hAnsi="宋体" w:cs="宋体"/>
      <w:sz w:val="24"/>
      <w:szCs w:val="24"/>
      <w:u w:val="single"/>
    </w:rPr>
  </w:style>
  <w:style w:type="paragraph" w:customStyle="1" w:styleId="affb">
    <w:name w:val="_正文"/>
    <w:basedOn w:val="a"/>
    <w:uiPriority w:val="99"/>
    <w:qFormat/>
    <w:pPr>
      <w:spacing w:line="360" w:lineRule="auto"/>
      <w:ind w:firstLine="200"/>
    </w:pPr>
    <w:rPr>
      <w:sz w:val="24"/>
      <w:szCs w:val="24"/>
    </w:rPr>
  </w:style>
  <w:style w:type="paragraph" w:customStyle="1" w:styleId="xl73">
    <w:name w:val="xl73"/>
    <w:basedOn w:val="a"/>
    <w:uiPriority w:val="99"/>
    <w:qFormat/>
    <w:pPr>
      <w:widowControl/>
      <w:shd w:val="clear" w:color="FFFFFF" w:fill="FFFFFF"/>
      <w:spacing w:before="100" w:beforeAutospacing="1" w:after="100" w:afterAutospacing="1"/>
      <w:jc w:val="left"/>
    </w:pPr>
    <w:rPr>
      <w:rFonts w:ascii="宋体" w:hAnsi="宋体" w:cs="宋体"/>
      <w:sz w:val="24"/>
      <w:szCs w:val="24"/>
    </w:rPr>
  </w:style>
  <w:style w:type="paragraph" w:customStyle="1" w:styleId="15">
    <w:name w:val="修订1"/>
    <w:uiPriority w:val="99"/>
    <w:qFormat/>
    <w:rPr>
      <w:color w:val="000000"/>
      <w:kern w:val="1"/>
      <w:sz w:val="21"/>
    </w:rPr>
  </w:style>
  <w:style w:type="paragraph" w:customStyle="1" w:styleId="p0">
    <w:name w:val="p0"/>
    <w:basedOn w:val="a"/>
    <w:uiPriority w:val="99"/>
    <w:qFormat/>
    <w:pPr>
      <w:widowControl/>
    </w:pPr>
    <w:rPr>
      <w:szCs w:val="21"/>
    </w:rPr>
  </w:style>
  <w:style w:type="paragraph" w:customStyle="1" w:styleId="xl75">
    <w:name w:val="xl75"/>
    <w:basedOn w:val="a"/>
    <w:uiPriority w:val="99"/>
    <w:qFormat/>
    <w:pPr>
      <w:widowControl/>
      <w:shd w:val="clear" w:color="FFFFFF" w:fill="FFFFFF"/>
      <w:spacing w:before="100" w:beforeAutospacing="1" w:after="100" w:afterAutospacing="1"/>
      <w:jc w:val="center"/>
    </w:pPr>
    <w:rPr>
      <w:rFonts w:ascii="宋体" w:hAnsi="宋体" w:cs="宋体"/>
      <w:b/>
      <w:sz w:val="40"/>
      <w:szCs w:val="40"/>
    </w:rPr>
  </w:style>
  <w:style w:type="paragraph" w:customStyle="1" w:styleId="affc">
    <w:name w:val="正文样式"/>
    <w:basedOn w:val="a"/>
    <w:uiPriority w:val="99"/>
    <w:qFormat/>
    <w:pPr>
      <w:spacing w:before="20" w:after="20" w:line="460" w:lineRule="exact"/>
      <w:ind w:firstLine="200"/>
      <w:contextualSpacing/>
    </w:pPr>
    <w:rPr>
      <w:kern w:val="1"/>
      <w:sz w:val="28"/>
      <w:szCs w:val="28"/>
    </w:rPr>
  </w:style>
  <w:style w:type="paragraph" w:customStyle="1" w:styleId="xl70">
    <w:name w:val="xl70"/>
    <w:basedOn w:val="a"/>
    <w:uiPriority w:val="99"/>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27">
    <w:name w:val="列出段落2"/>
    <w:basedOn w:val="a"/>
    <w:uiPriority w:val="99"/>
    <w:qFormat/>
    <w:pPr>
      <w:ind w:firstLineChars="200" w:firstLine="420"/>
    </w:pPr>
    <w:rPr>
      <w:sz w:val="20"/>
    </w:rPr>
  </w:style>
  <w:style w:type="paragraph" w:customStyle="1" w:styleId="NewNew">
    <w:name w:val="正文 New New"/>
    <w:uiPriority w:val="99"/>
    <w:qFormat/>
    <w:pPr>
      <w:widowControl w:val="0"/>
      <w:jc w:val="both"/>
    </w:pPr>
    <w:rPr>
      <w:color w:val="000000"/>
      <w:kern w:val="1"/>
      <w:sz w:val="21"/>
    </w:rPr>
  </w:style>
  <w:style w:type="paragraph" w:customStyle="1" w:styleId="xl69">
    <w:name w:val="xl69"/>
    <w:basedOn w:val="a"/>
    <w:uiPriority w:val="99"/>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CharCharCharCharCharCharCharCharCharChar1">
    <w:name w:val="Char Char Char Char Char Char Char Char Char Char1"/>
    <w:basedOn w:val="a"/>
    <w:uiPriority w:val="99"/>
    <w:qFormat/>
    <w:rPr>
      <w:rFonts w:ascii="Tahoma" w:hAnsi="Tahoma" w:cs="Tahoma"/>
      <w:kern w:val="1"/>
      <w:sz w:val="24"/>
    </w:rPr>
  </w:style>
  <w:style w:type="paragraph" w:customStyle="1" w:styleId="xl66">
    <w:name w:val="xl66"/>
    <w:basedOn w:val="a"/>
    <w:uiPriority w:val="99"/>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cs="宋体"/>
      <w:sz w:val="24"/>
      <w:szCs w:val="24"/>
    </w:rPr>
  </w:style>
  <w:style w:type="paragraph" w:customStyle="1" w:styleId="New">
    <w:name w:val="正文 New"/>
    <w:uiPriority w:val="99"/>
    <w:qFormat/>
    <w:pPr>
      <w:widowControl w:val="0"/>
      <w:jc w:val="both"/>
    </w:pPr>
    <w:rPr>
      <w:color w:val="000000"/>
      <w:kern w:val="1"/>
      <w:sz w:val="21"/>
      <w:szCs w:val="24"/>
    </w:rPr>
  </w:style>
  <w:style w:type="paragraph" w:customStyle="1" w:styleId="Affd">
    <w:name w:val="正文 A"/>
    <w:uiPriority w:val="99"/>
    <w:qFormat/>
    <w:pPr>
      <w:widowControl w:val="0"/>
      <w:jc w:val="both"/>
    </w:pPr>
    <w:rPr>
      <w:color w:val="000000"/>
      <w:kern w:val="1"/>
      <w:sz w:val="21"/>
    </w:rPr>
  </w:style>
  <w:style w:type="paragraph" w:customStyle="1" w:styleId="affe">
    <w:name w:val="办公自动化专用标题"/>
    <w:basedOn w:val="af8"/>
    <w:uiPriority w:val="99"/>
    <w:qFormat/>
    <w:pPr>
      <w:spacing w:line="560" w:lineRule="atLeast"/>
    </w:pPr>
    <w:rPr>
      <w:rFonts w:ascii="宋体" w:hAnsi="宋体" w:cs="宋体"/>
      <w:sz w:val="44"/>
      <w:szCs w:val="20"/>
    </w:rPr>
  </w:style>
  <w:style w:type="paragraph" w:customStyle="1" w:styleId="16">
    <w:name w:val="样式1"/>
    <w:uiPriority w:val="99"/>
    <w:qFormat/>
    <w:pPr>
      <w:widowControl w:val="0"/>
      <w:spacing w:line="580" w:lineRule="exact"/>
      <w:ind w:firstLine="200"/>
      <w:jc w:val="both"/>
    </w:pPr>
    <w:rPr>
      <w:color w:val="000000"/>
      <w:kern w:val="1"/>
      <w:sz w:val="30"/>
    </w:rPr>
  </w:style>
  <w:style w:type="paragraph" w:customStyle="1" w:styleId="210">
    <w:name w:val="列出段落21"/>
    <w:basedOn w:val="a"/>
    <w:uiPriority w:val="99"/>
    <w:qFormat/>
    <w:pPr>
      <w:ind w:firstLine="420"/>
    </w:pPr>
    <w:rPr>
      <w:sz w:val="20"/>
    </w:rPr>
  </w:style>
  <w:style w:type="paragraph" w:customStyle="1" w:styleId="xl80">
    <w:name w:val="xl80"/>
    <w:basedOn w:val="a"/>
    <w:uiPriority w:val="99"/>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afff">
    <w:name w:val="列出段落*"/>
    <w:basedOn w:val="a"/>
    <w:uiPriority w:val="99"/>
    <w:qFormat/>
    <w:pPr>
      <w:ind w:firstLine="420"/>
    </w:pPr>
    <w:rPr>
      <w:kern w:val="1"/>
      <w:szCs w:val="21"/>
    </w:rPr>
  </w:style>
  <w:style w:type="paragraph" w:customStyle="1" w:styleId="afff0">
    <w:name w:val="无间隔*"/>
    <w:uiPriority w:val="99"/>
    <w:qFormat/>
    <w:pPr>
      <w:widowControl w:val="0"/>
      <w:jc w:val="both"/>
    </w:pPr>
    <w:rPr>
      <w:rFonts w:ascii="Calibri" w:hAnsi="Calibri" w:cs="Calibri"/>
      <w:color w:val="000000"/>
      <w:kern w:val="1"/>
      <w:sz w:val="21"/>
      <w:szCs w:val="22"/>
    </w:rPr>
  </w:style>
  <w:style w:type="paragraph" w:customStyle="1" w:styleId="TOC10">
    <w:name w:val="TOC 标题1"/>
    <w:basedOn w:val="1"/>
    <w:next w:val="a"/>
    <w:uiPriority w:val="99"/>
    <w:qFormat/>
    <w:pPr>
      <w:widowControl/>
      <w:spacing w:before="480" w:after="0" w:line="276" w:lineRule="auto"/>
      <w:jc w:val="left"/>
      <w:outlineLvl w:val="9"/>
    </w:pPr>
    <w:rPr>
      <w:rFonts w:ascii="Cambria" w:hAnsi="Cambria" w:cs="Cambria"/>
      <w:color w:val="365F91"/>
      <w:sz w:val="28"/>
      <w:szCs w:val="28"/>
    </w:rPr>
  </w:style>
  <w:style w:type="paragraph" w:customStyle="1" w:styleId="ParaChar">
    <w:name w:val="默认段落字体 Para Char"/>
    <w:basedOn w:val="a"/>
    <w:uiPriority w:val="99"/>
    <w:qFormat/>
    <w:rPr>
      <w:rFonts w:ascii="宋体" w:hAnsi="宋体" w:cs="宋体"/>
      <w:b/>
      <w:kern w:val="1"/>
      <w:sz w:val="28"/>
      <w:szCs w:val="28"/>
    </w:rPr>
  </w:style>
  <w:style w:type="paragraph" w:customStyle="1" w:styleId="xl83">
    <w:name w:val="xl83"/>
    <w:basedOn w:val="a"/>
    <w:uiPriority w:val="99"/>
    <w:qFormat/>
    <w:pPr>
      <w:widowControl/>
      <w:shd w:val="clear" w:color="FFFFFF" w:fill="FFFFFF"/>
      <w:spacing w:before="100" w:beforeAutospacing="1" w:after="100" w:afterAutospacing="1"/>
      <w:jc w:val="left"/>
    </w:pPr>
    <w:rPr>
      <w:rFonts w:ascii="宋体" w:hAnsi="宋体" w:cs="宋体"/>
      <w:sz w:val="24"/>
      <w:szCs w:val="24"/>
    </w:rPr>
  </w:style>
  <w:style w:type="paragraph" w:customStyle="1" w:styleId="5">
    <w:name w:val="题注5"/>
    <w:basedOn w:val="a"/>
    <w:next w:val="af8"/>
    <w:uiPriority w:val="99"/>
    <w:qFormat/>
    <w:pPr>
      <w:jc w:val="center"/>
    </w:pPr>
    <w:rPr>
      <w:b/>
      <w:kern w:val="1"/>
      <w:sz w:val="24"/>
      <w:szCs w:val="21"/>
    </w:rPr>
  </w:style>
  <w:style w:type="paragraph" w:customStyle="1" w:styleId="Style1">
    <w:name w:val="_Style 1"/>
    <w:basedOn w:val="a"/>
    <w:uiPriority w:val="99"/>
    <w:qFormat/>
    <w:rPr>
      <w:kern w:val="1"/>
      <w:szCs w:val="24"/>
    </w:rPr>
  </w:style>
  <w:style w:type="paragraph" w:customStyle="1" w:styleId="28">
    <w:name w:val="正文缩进2格"/>
    <w:basedOn w:val="a"/>
    <w:uiPriority w:val="99"/>
    <w:qFormat/>
    <w:pPr>
      <w:spacing w:line="600" w:lineRule="exact"/>
      <w:ind w:firstLine="639"/>
    </w:pPr>
    <w:rPr>
      <w:rFonts w:ascii="??_GB2312" w:hAnsi="??_GB2312" w:cs="??_GB2312"/>
      <w:kern w:val="1"/>
      <w:sz w:val="31"/>
      <w:szCs w:val="28"/>
    </w:rPr>
  </w:style>
  <w:style w:type="paragraph" w:customStyle="1" w:styleId="xl79">
    <w:name w:val="xl79"/>
    <w:basedOn w:val="a"/>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tb-report-heading1">
    <w:name w:val="tb-report-heading1"/>
    <w:basedOn w:val="a"/>
    <w:uiPriority w:val="99"/>
    <w:qFormat/>
    <w:pPr>
      <w:widowControl/>
      <w:spacing w:before="100" w:beforeAutospacing="1" w:after="100" w:afterAutospacing="1" w:line="330" w:lineRule="atLeast"/>
      <w:jc w:val="left"/>
    </w:pPr>
    <w:rPr>
      <w:rFonts w:ascii="宋体" w:hAnsi="宋体" w:cs="宋体"/>
      <w:color w:val="404040"/>
      <w:sz w:val="24"/>
    </w:rPr>
  </w:style>
  <w:style w:type="paragraph" w:customStyle="1" w:styleId="xl68">
    <w:name w:val="xl68"/>
    <w:basedOn w:val="a"/>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Char2CharCharCharCharCharChar">
    <w:name w:val="Char2 Char Char Char Char Char Char"/>
    <w:basedOn w:val="a"/>
    <w:uiPriority w:val="99"/>
    <w:qFormat/>
    <w:rPr>
      <w:rFonts w:ascii="??_GB2312" w:hAnsi="??_GB2312" w:cs="??_GB2312"/>
      <w:b/>
      <w:kern w:val="1"/>
      <w:sz w:val="30"/>
      <w:szCs w:val="32"/>
    </w:rPr>
  </w:style>
  <w:style w:type="paragraph" w:customStyle="1" w:styleId="CSS">
    <w:name w:val="CSS_附图标题"/>
    <w:basedOn w:val="a"/>
    <w:next w:val="a"/>
    <w:uiPriority w:val="99"/>
    <w:qFormat/>
    <w:pPr>
      <w:ind w:left="840"/>
      <w:jc w:val="center"/>
    </w:pPr>
    <w:rPr>
      <w:rFonts w:ascii="Arial" w:eastAsia="黑体" w:hAnsi="Arial" w:cs="Arial"/>
      <w:b/>
      <w:kern w:val="1"/>
      <w:szCs w:val="24"/>
    </w:rPr>
  </w:style>
  <w:style w:type="paragraph" w:customStyle="1" w:styleId="xl82">
    <w:name w:val="xl82"/>
    <w:basedOn w:val="a"/>
    <w:uiPriority w:val="99"/>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xl76">
    <w:name w:val="xl76"/>
    <w:basedOn w:val="a"/>
    <w:uiPriority w:val="99"/>
    <w:qFormat/>
    <w:pPr>
      <w:widowControl/>
      <w:shd w:val="clear" w:color="FFFFFF" w:fill="FFFFFF"/>
      <w:spacing w:before="100" w:beforeAutospacing="1" w:after="100" w:afterAutospacing="1"/>
      <w:jc w:val="left"/>
    </w:pPr>
    <w:rPr>
      <w:rFonts w:ascii="宋体" w:hAnsi="宋体" w:cs="宋体"/>
      <w:sz w:val="24"/>
      <w:szCs w:val="24"/>
    </w:rPr>
  </w:style>
  <w:style w:type="paragraph" w:customStyle="1" w:styleId="CharChar2">
    <w:name w:val="Char Char2"/>
    <w:basedOn w:val="a"/>
    <w:uiPriority w:val="99"/>
    <w:qFormat/>
    <w:rPr>
      <w:rFonts w:ascii="宋体" w:hAnsi="宋体" w:cs="宋体"/>
      <w:b/>
      <w:kern w:val="1"/>
      <w:sz w:val="28"/>
      <w:szCs w:val="28"/>
    </w:rPr>
  </w:style>
  <w:style w:type="paragraph" w:customStyle="1" w:styleId="Char5CharCharCharCharCharChar">
    <w:name w:val="Char5 Char Char Char Char Char Char"/>
    <w:basedOn w:val="a"/>
    <w:uiPriority w:val="99"/>
    <w:qFormat/>
    <w:pPr>
      <w:widowControl/>
      <w:spacing w:after="160" w:line="240" w:lineRule="exact"/>
      <w:jc w:val="left"/>
    </w:pPr>
    <w:rPr>
      <w:rFonts w:ascii="Verdana" w:hAnsi="Verdana" w:cs="Verdana"/>
      <w:sz w:val="24"/>
      <w:lang w:eastAsia="en-US"/>
    </w:rPr>
  </w:style>
  <w:style w:type="paragraph" w:customStyle="1" w:styleId="xl81">
    <w:name w:val="xl81"/>
    <w:basedOn w:val="a"/>
    <w:uiPriority w:val="99"/>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CharChar1CharCharCharCharCharChar">
    <w:name w:val="Char Char1 Char Char Char Char Char Char"/>
    <w:basedOn w:val="a"/>
    <w:uiPriority w:val="99"/>
    <w:qFormat/>
    <w:pPr>
      <w:widowControl/>
      <w:spacing w:after="160" w:line="240" w:lineRule="exact"/>
      <w:jc w:val="left"/>
    </w:pPr>
    <w:rPr>
      <w:rFonts w:ascii="Verdana" w:hAnsi="Verdana" w:cs="Verdana"/>
      <w:sz w:val="24"/>
      <w:lang w:eastAsia="en-US"/>
    </w:rPr>
  </w:style>
  <w:style w:type="paragraph" w:customStyle="1" w:styleId="xl65">
    <w:name w:val="xl65"/>
    <w:basedOn w:val="a"/>
    <w:uiPriority w:val="99"/>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2New">
    <w:name w:val="标题 2 New"/>
    <w:basedOn w:val="a"/>
    <w:next w:val="a"/>
    <w:uiPriority w:val="99"/>
    <w:qFormat/>
    <w:pPr>
      <w:keepNext/>
      <w:keepLines/>
      <w:spacing w:before="260" w:after="260" w:line="413" w:lineRule="auto"/>
      <w:outlineLvl w:val="1"/>
    </w:pPr>
    <w:rPr>
      <w:rFonts w:ascii="Arial" w:eastAsia="黑体" w:hAnsi="Arial" w:cs="Arial"/>
      <w:b/>
      <w:kern w:val="1"/>
      <w:sz w:val="32"/>
      <w:szCs w:val="32"/>
    </w:rPr>
  </w:style>
  <w:style w:type="paragraph" w:customStyle="1" w:styleId="xl67">
    <w:name w:val="xl67"/>
    <w:basedOn w:val="a"/>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cs="宋体"/>
      <w:sz w:val="24"/>
      <w:szCs w:val="24"/>
    </w:rPr>
  </w:style>
  <w:style w:type="paragraph" w:customStyle="1" w:styleId="xl78">
    <w:name w:val="xl78"/>
    <w:basedOn w:val="a"/>
    <w:uiPriority w:val="99"/>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xl72">
    <w:name w:val="xl72"/>
    <w:basedOn w:val="a"/>
    <w:uiPriority w:val="99"/>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35">
    <w:name w:val="列出段落3"/>
    <w:basedOn w:val="a"/>
    <w:uiPriority w:val="99"/>
    <w:qFormat/>
    <w:pPr>
      <w:ind w:firstLineChars="200" w:firstLine="420"/>
    </w:pPr>
  </w:style>
  <w:style w:type="character" w:customStyle="1" w:styleId="p141">
    <w:name w:val="p141"/>
    <w:uiPriority w:val="99"/>
    <w:qFormat/>
    <w:rPr>
      <w:sz w:val="21"/>
    </w:rPr>
  </w:style>
  <w:style w:type="paragraph" w:customStyle="1" w:styleId="17">
    <w:name w:val="编号1"/>
    <w:basedOn w:val="a"/>
    <w:uiPriority w:val="99"/>
    <w:qFormat/>
    <w:pPr>
      <w:adjustRightInd w:val="0"/>
      <w:spacing w:line="300" w:lineRule="auto"/>
      <w:ind w:left="892" w:right="210"/>
      <w:jc w:val="left"/>
      <w:textAlignment w:val="center"/>
    </w:pPr>
    <w:rPr>
      <w:rFonts w:ascii="宋体" w:hAnsi="宋体"/>
      <w:b/>
      <w:spacing w:val="10"/>
      <w:kern w:val="24"/>
      <w:sz w:val="32"/>
      <w:szCs w:val="32"/>
    </w:rPr>
  </w:style>
  <w:style w:type="paragraph" w:styleId="afff1">
    <w:name w:val="List Paragraph"/>
    <w:basedOn w:val="a"/>
    <w:uiPriority w:val="99"/>
    <w:qFormat/>
    <w:pPr>
      <w:ind w:firstLineChars="200" w:firstLine="420"/>
    </w:pPr>
  </w:style>
  <w:style w:type="character" w:customStyle="1" w:styleId="25">
    <w:name w:val="正文文本首行缩进 2 字符"/>
    <w:basedOn w:val="ab"/>
    <w:link w:val="24"/>
    <w:qFormat/>
    <w:rPr>
      <w:rFonts w:ascii="Calibri" w:eastAsia="宋体" w:hAnsi="Calibri" w:cs="Times New Roman"/>
      <w:color w:val="000000"/>
      <w:kern w:val="1"/>
      <w:sz w:val="32"/>
      <w:szCs w:val="20"/>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olor w:val="auto"/>
      <w:szCs w:val="21"/>
    </w:rPr>
  </w:style>
  <w:style w:type="paragraph" w:customStyle="1" w:styleId="11111">
    <w:name w:val="正文11111"/>
    <w:basedOn w:val="a"/>
    <w:link w:val="11111Char"/>
    <w:qFormat/>
    <w:pPr>
      <w:spacing w:line="360" w:lineRule="auto"/>
      <w:ind w:firstLineChars="200" w:firstLine="200"/>
    </w:pPr>
    <w:rPr>
      <w:rFonts w:ascii="仿宋_GB2312" w:eastAsia="仿宋_GB2312"/>
      <w:color w:val="auto"/>
      <w:kern w:val="2"/>
      <w:sz w:val="32"/>
    </w:rPr>
  </w:style>
  <w:style w:type="character" w:customStyle="1" w:styleId="11111Char">
    <w:name w:val="正文11111 Char"/>
    <w:basedOn w:val="a0"/>
    <w:link w:val="11111"/>
    <w:rPr>
      <w:rFonts w:ascii="仿宋_GB2312" w:eastAsia="仿宋_GB2312" w:hAnsi="Times New Roman" w:cs="Times New Roman"/>
      <w:kern w:val="2"/>
      <w:sz w:val="32"/>
    </w:rPr>
  </w:style>
  <w:style w:type="paragraph" w:customStyle="1" w:styleId="TableParagraph">
    <w:name w:val="Table Paragraph"/>
    <w:basedOn w:val="a"/>
    <w:uiPriority w:val="1"/>
    <w:qFormat/>
    <w:pPr>
      <w:autoSpaceDE w:val="0"/>
      <w:autoSpaceDN w:val="0"/>
      <w:jc w:val="left"/>
    </w:pPr>
    <w:rPr>
      <w:rFonts w:ascii="Noto Sans Mono CJK JP Bold" w:eastAsia="Noto Sans Mono CJK JP Bold" w:hAnsi="Noto Sans Mono CJK JP Bold" w:cs="Noto Sans Mono CJK JP Bold"/>
      <w:color w:val="auto"/>
      <w:sz w:val="22"/>
      <w:szCs w:val="22"/>
    </w:rPr>
  </w:style>
  <w:style w:type="character" w:customStyle="1" w:styleId="a7">
    <w:name w:val="批注文字 字符"/>
    <w:basedOn w:val="a0"/>
    <w:link w:val="a6"/>
    <w:rPr>
      <w:szCs w:val="24"/>
    </w:rPr>
  </w:style>
  <w:style w:type="character" w:customStyle="1" w:styleId="ad">
    <w:name w:val="纯文本 字符"/>
    <w:basedOn w:val="a0"/>
    <w:link w:val="ac"/>
    <w:rPr>
      <w:rFonts w:ascii="宋体" w:eastAsia="宋体" w:hAnsi="Courier New" w:cs="Courier New" w:hint="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75BD0B-27DD-4EC1-928B-BB192D64B1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2020-10-09T02:43:00Z</dcterms:created>
  <dcterms:modified xsi:type="dcterms:W3CDTF">2024-12-20T02:08:00Z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