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47C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14237F48">
      <w:pPr>
        <w:widowControl/>
        <w:jc w:val="left"/>
        <w:rPr>
          <w:b/>
          <w:sz w:val="24"/>
        </w:rPr>
      </w:pPr>
    </w:p>
    <w:p w14:paraId="5499A0C9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2EC3B41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6EC9F9F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4F0A2A8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</w:t>
      </w:r>
      <w:bookmarkStart w:id="0" w:name="_GoBack"/>
      <w:bookmarkEnd w:id="0"/>
      <w:r>
        <w:rPr>
          <w:color w:val="000000"/>
          <w:sz w:val="24"/>
        </w:rPr>
        <w:t>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7AABA15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342EBBF0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51CFEA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611348C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75CF65D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2B656B2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5245F8E0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45CB652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3BC27A5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02B33D9E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5F3BA32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0EA59B2E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72B2859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24D0C989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69C21DA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1533243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C0B8CF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B32E24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1C3D90F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A3FEF8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5A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1226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2025-11-20T01:17:06Z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752F52510C474E1EBF562214453007D5_12</vt:lpwstr>
  </property>
</Properties>
</file>