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2" w:firstLineChars="200"/>
        <w:rPr>
          <w:rFonts w:hint="eastAsia" w:ascii="宋体" w:hAnsi="宋体" w:eastAsia="宋体" w:cs="宋体"/>
          <w:b/>
          <w:bCs/>
          <w:snapToGrid w:val="0"/>
          <w:color w:val="000000"/>
          <w:sz w:val="24"/>
          <w:szCs w:val="24"/>
        </w:rPr>
      </w:pPr>
      <w:r>
        <w:rPr>
          <w:rFonts w:hint="eastAsia" w:ascii="宋体" w:hAnsi="宋体" w:eastAsia="宋体" w:cs="宋体"/>
          <w:b/>
          <w:bCs/>
          <w:snapToGrid w:val="0"/>
          <w:color w:val="000000"/>
          <w:sz w:val="24"/>
          <w:szCs w:val="24"/>
        </w:rPr>
        <w:t>服务范围</w:t>
      </w:r>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sz w:val="24"/>
          <w:szCs w:val="24"/>
        </w:rPr>
      </w:pPr>
      <w:r>
        <w:rPr>
          <w:rFonts w:hint="eastAsia" w:ascii="宋体" w:hAnsi="宋体" w:eastAsia="宋体" w:cs="宋体"/>
          <w:sz w:val="24"/>
          <w:szCs w:val="24"/>
        </w:rPr>
        <w:t>本次采购维保服务的电梯共</w:t>
      </w:r>
      <w:r>
        <w:rPr>
          <w:rFonts w:hint="eastAsia" w:ascii="宋体" w:hAnsi="宋体" w:cs="宋体"/>
          <w:sz w:val="24"/>
          <w:szCs w:val="24"/>
          <w:lang w:val="en-US" w:eastAsia="zh-CN"/>
        </w:rPr>
        <w:t>13</w:t>
      </w:r>
      <w:r>
        <w:rPr>
          <w:rFonts w:hint="eastAsia" w:ascii="宋体" w:hAnsi="宋体" w:eastAsia="宋体" w:cs="宋体"/>
          <w:sz w:val="24"/>
          <w:szCs w:val="24"/>
        </w:rPr>
        <w:t>台</w:t>
      </w:r>
      <w:r>
        <w:rPr>
          <w:rFonts w:hint="eastAsia" w:ascii="宋体" w:hAnsi="宋体" w:eastAsia="宋体" w:cs="宋体"/>
          <w:snapToGrid w:val="0"/>
          <w:color w:val="000000"/>
          <w:sz w:val="24"/>
          <w:szCs w:val="24"/>
          <w:lang w:eastAsia="zh-CN"/>
        </w:rPr>
        <w:t>，</w:t>
      </w:r>
      <w:r>
        <w:rPr>
          <w:rFonts w:hint="eastAsia" w:ascii="宋体" w:hAnsi="宋体" w:eastAsia="宋体" w:cs="宋体"/>
          <w:sz w:val="24"/>
          <w:szCs w:val="24"/>
        </w:rPr>
        <w:t>电梯所在地点及具体品牌型号见附表</w:t>
      </w:r>
    </w:p>
    <w:tbl>
      <w:tblPr>
        <w:tblStyle w:val="4"/>
        <w:tblpPr w:leftFromText="180" w:rightFromText="180" w:vertAnchor="page" w:horzAnchor="page" w:tblpX="960" w:tblpY="2469"/>
        <w:tblOverlap w:val="never"/>
        <w:tblW w:w="10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0"/>
        <w:gridCol w:w="923"/>
        <w:gridCol w:w="1396"/>
        <w:gridCol w:w="1017"/>
        <w:gridCol w:w="1028"/>
        <w:gridCol w:w="1476"/>
        <w:gridCol w:w="1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品牌型号</w:t>
            </w: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设备数量（台）</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载重</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（千克）</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速度</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val="en-US" w:eastAsia="zh-CN"/>
              </w:rPr>
            </w:pPr>
            <w:r>
              <w:rPr>
                <w:rFonts w:hint="eastAsia" w:ascii="宋体" w:hAnsi="宋体" w:cs="宋体"/>
                <w:sz w:val="28"/>
                <w:szCs w:val="36"/>
                <w:vertAlign w:val="baseline"/>
                <w:lang w:val="en-US" w:eastAsia="zh-CN"/>
              </w:rPr>
              <w:t>(</w:t>
            </w:r>
            <w:r>
              <w:rPr>
                <w:rFonts w:hint="eastAsia" w:ascii="宋体" w:hAnsi="宋体" w:eastAsia="宋体" w:cs="宋体"/>
                <w:sz w:val="28"/>
                <w:szCs w:val="36"/>
                <w:vertAlign w:val="baseline"/>
                <w:lang w:val="en-US" w:eastAsia="zh-CN"/>
              </w:rPr>
              <w:t>m/s</w:t>
            </w:r>
            <w:r>
              <w:rPr>
                <w:rFonts w:hint="eastAsia" w:ascii="宋体" w:hAnsi="宋体" w:cs="宋体"/>
                <w:sz w:val="28"/>
                <w:szCs w:val="36"/>
                <w:vertAlign w:val="baseline"/>
                <w:lang w:val="en-US" w:eastAsia="zh-CN"/>
              </w:rPr>
              <w:t>)</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层/站</w:t>
            </w: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设备类型</w:t>
            </w:r>
          </w:p>
        </w:tc>
        <w:tc>
          <w:tcPr>
            <w:tcW w:w="18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8"/>
                <w:szCs w:val="36"/>
                <w:vertAlign w:val="baseline"/>
                <w:lang w:eastAsia="zh-CN"/>
              </w:rPr>
            </w:pPr>
            <w:r>
              <w:rPr>
                <w:rFonts w:hint="eastAsia" w:ascii="宋体" w:hAnsi="宋体" w:eastAsia="宋体" w:cs="宋体"/>
                <w:sz w:val="28"/>
                <w:szCs w:val="36"/>
                <w:vertAlign w:val="baseline"/>
                <w:lang w:eastAsia="zh-CN"/>
              </w:rPr>
              <w:t>电梯启用时间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病床电梯/TB1600/1.75</w:t>
            </w: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5</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1600</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1.75</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12</w:t>
            </w: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乘客电梯</w:t>
            </w:r>
          </w:p>
        </w:tc>
        <w:tc>
          <w:tcPr>
            <w:tcW w:w="18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2017.5.9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无机房客梯/TK1600/1.0</w:t>
            </w: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2</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1600</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1</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5</w:t>
            </w: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乘客电梯</w:t>
            </w:r>
          </w:p>
        </w:tc>
        <w:tc>
          <w:tcPr>
            <w:tcW w:w="18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kern w:val="2"/>
                <w:sz w:val="28"/>
                <w:szCs w:val="36"/>
                <w:vertAlign w:val="baseline"/>
                <w:lang w:val="en-US" w:eastAsia="zh-CN" w:bidi="ar-SA"/>
              </w:rPr>
            </w:pPr>
            <w:r>
              <w:rPr>
                <w:rFonts w:hint="eastAsia" w:ascii="宋体" w:hAnsi="宋体" w:cs="宋体"/>
                <w:kern w:val="2"/>
                <w:sz w:val="28"/>
                <w:szCs w:val="36"/>
                <w:vertAlign w:val="baseline"/>
                <w:lang w:val="en-US" w:eastAsia="zh-CN" w:bidi="ar-SA"/>
              </w:rPr>
              <w:t>2017.5.9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sz w:val="28"/>
                <w:szCs w:val="36"/>
                <w:vertAlign w:val="baseline"/>
                <w:lang w:val="en-US" w:eastAsia="zh-CN"/>
              </w:rPr>
            </w:pPr>
            <w:r>
              <w:rPr>
                <w:rFonts w:hint="eastAsia" w:ascii="宋体" w:hAnsi="宋体" w:cs="宋体"/>
                <w:sz w:val="28"/>
                <w:szCs w:val="36"/>
                <w:vertAlign w:val="baseline"/>
                <w:lang w:val="en-US" w:eastAsia="zh-CN"/>
              </w:rPr>
              <w:t>自动扶梯</w:t>
            </w:r>
            <w:r>
              <w:rPr>
                <w:rFonts w:hint="eastAsia" w:ascii="宋体" w:hAnsi="宋体" w:cs="宋体"/>
                <w:sz w:val="28"/>
                <w:szCs w:val="36"/>
                <w:vertAlign w:val="baseline"/>
                <w:lang w:val="en-US" w:eastAsia="en-US"/>
              </w:rPr>
              <w:t>/</w:t>
            </w:r>
            <w:r>
              <w:rPr>
                <w:rFonts w:hint="eastAsia" w:ascii="宋体" w:hAnsi="宋体" w:cs="宋体"/>
                <w:sz w:val="28"/>
                <w:szCs w:val="36"/>
                <w:vertAlign w:val="baseline"/>
                <w:lang w:val="en-US" w:eastAsia="zh-CN"/>
              </w:rPr>
              <w:t>TF1000/0.5</w:t>
            </w:r>
          </w:p>
        </w:tc>
        <w:tc>
          <w:tcPr>
            <w:tcW w:w="923"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8"/>
                <w:szCs w:val="36"/>
                <w:vertAlign w:val="baseline"/>
                <w:lang w:val="en-US" w:eastAsia="zh-CN"/>
              </w:rPr>
            </w:pPr>
            <w:r>
              <w:rPr>
                <w:rFonts w:hint="eastAsia" w:ascii="宋体" w:hAnsi="宋体" w:cs="宋体"/>
                <w:sz w:val="28"/>
                <w:szCs w:val="36"/>
                <w:vertAlign w:val="baseline"/>
                <w:lang w:val="en-US" w:eastAsia="zh-CN"/>
              </w:rPr>
              <w:t>6</w:t>
            </w:r>
          </w:p>
        </w:tc>
        <w:tc>
          <w:tcPr>
            <w:tcW w:w="139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8"/>
                <w:szCs w:val="36"/>
                <w:vertAlign w:val="baseline"/>
                <w:lang w:val="en-US" w:eastAsia="zh-CN"/>
              </w:rPr>
            </w:pPr>
            <w:r>
              <w:rPr>
                <w:rFonts w:hint="eastAsia" w:ascii="宋体" w:hAnsi="宋体" w:cs="宋体"/>
                <w:sz w:val="28"/>
                <w:szCs w:val="36"/>
                <w:vertAlign w:val="baseline"/>
                <w:lang w:val="en-US" w:eastAsia="zh-CN"/>
              </w:rPr>
              <w:t>1000</w:t>
            </w:r>
          </w:p>
        </w:tc>
        <w:tc>
          <w:tcPr>
            <w:tcW w:w="101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cs="宋体"/>
                <w:sz w:val="28"/>
                <w:szCs w:val="36"/>
                <w:vertAlign w:val="baseline"/>
                <w:lang w:val="en-US" w:eastAsia="zh-CN"/>
              </w:rPr>
            </w:pPr>
            <w:r>
              <w:rPr>
                <w:rFonts w:hint="eastAsia" w:ascii="宋体" w:hAnsi="宋体" w:cs="宋体"/>
                <w:sz w:val="28"/>
                <w:szCs w:val="36"/>
                <w:vertAlign w:val="baseline"/>
                <w:lang w:val="en-US" w:eastAsia="zh-CN"/>
              </w:rPr>
              <w:t>0.5</w:t>
            </w:r>
          </w:p>
        </w:tc>
        <w:tc>
          <w:tcPr>
            <w:tcW w:w="102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8"/>
                <w:szCs w:val="36"/>
                <w:vertAlign w:val="baseline"/>
                <w:lang w:val="en-US" w:eastAsia="zh-CN"/>
              </w:rPr>
            </w:pPr>
          </w:p>
        </w:tc>
        <w:tc>
          <w:tcPr>
            <w:tcW w:w="147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sz w:val="28"/>
                <w:szCs w:val="36"/>
                <w:vertAlign w:val="baseline"/>
                <w:lang w:val="en-US" w:eastAsia="zh-CN"/>
              </w:rPr>
            </w:pPr>
            <w:r>
              <w:rPr>
                <w:rFonts w:hint="eastAsia" w:ascii="宋体" w:hAnsi="宋体" w:cs="宋体"/>
                <w:sz w:val="28"/>
                <w:szCs w:val="36"/>
                <w:vertAlign w:val="baseline"/>
                <w:lang w:val="en-US" w:eastAsia="zh-CN"/>
              </w:rPr>
              <w:t>自动扶梯</w:t>
            </w:r>
          </w:p>
        </w:tc>
        <w:tc>
          <w:tcPr>
            <w:tcW w:w="182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kern w:val="2"/>
                <w:sz w:val="28"/>
                <w:szCs w:val="36"/>
                <w:vertAlign w:val="baseline"/>
                <w:lang w:val="en-US" w:eastAsia="zh-CN" w:bidi="ar-SA"/>
              </w:rPr>
            </w:pPr>
            <w:r>
              <w:rPr>
                <w:rFonts w:hint="eastAsia" w:ascii="宋体" w:hAnsi="宋体" w:cs="宋体"/>
                <w:sz w:val="28"/>
                <w:szCs w:val="36"/>
                <w:vertAlign w:val="baseline"/>
                <w:lang w:val="en-US" w:eastAsia="zh-CN"/>
              </w:rPr>
              <w:t>2017.5.9</w:t>
            </w:r>
          </w:p>
        </w:tc>
      </w:tr>
    </w:tbl>
    <w:p/>
    <w:p>
      <w:pPr>
        <w:keepNext w:val="0"/>
        <w:keepLines w:val="0"/>
        <w:pageBreakBefore w:val="0"/>
        <w:widowControl/>
        <w:kinsoku/>
        <w:wordWrap/>
        <w:overflowPunct/>
        <w:topLinePunct w:val="0"/>
        <w:autoSpaceDE/>
        <w:autoSpaceDN/>
        <w:bidi w:val="0"/>
        <w:adjustRightInd w:val="0"/>
        <w:snapToGrid w:val="0"/>
        <w:spacing w:line="360" w:lineRule="auto"/>
        <w:ind w:left="0" w:firstLine="480" w:firstLineChars="200"/>
        <w:rPr>
          <w:rFonts w:hint="eastAsia" w:ascii="宋体" w:hAnsi="宋体" w:eastAsia="宋体" w:cs="宋体"/>
          <w:sz w:val="24"/>
          <w:szCs w:val="24"/>
        </w:rPr>
      </w:pPr>
    </w:p>
    <w:p>
      <w:pPr>
        <w:keepNext w:val="0"/>
        <w:keepLines w:val="0"/>
        <w:pageBreakBefore w:val="0"/>
        <w:widowControl/>
        <w:numPr>
          <w:ilvl w:val="0"/>
          <w:numId w:val="1"/>
        </w:numPr>
        <w:kinsoku/>
        <w:wordWrap/>
        <w:overflowPunct/>
        <w:topLinePunct w:val="0"/>
        <w:autoSpaceDE/>
        <w:autoSpaceDN/>
        <w:bidi w:val="0"/>
        <w:adjustRightInd w:val="0"/>
        <w:snapToGrid w:val="0"/>
        <w:spacing w:line="360" w:lineRule="auto"/>
        <w:ind w:left="0" w:firstLine="482" w:firstLineChars="200"/>
        <w:rPr>
          <w:rFonts w:hint="eastAsia" w:ascii="宋体" w:hAnsi="宋体" w:eastAsia="宋体" w:cs="宋体"/>
          <w:b/>
          <w:bCs/>
          <w:snapToGrid w:val="0"/>
          <w:color w:val="000000"/>
          <w:sz w:val="24"/>
          <w:szCs w:val="24"/>
          <w:lang w:val="hr-HR"/>
        </w:rPr>
      </w:pPr>
      <w:bookmarkStart w:id="0" w:name="_Toc31249"/>
      <w:r>
        <w:rPr>
          <w:rFonts w:hint="eastAsia" w:ascii="宋体" w:hAnsi="宋体" w:cs="宋体"/>
          <w:b/>
          <w:bCs/>
          <w:snapToGrid w:val="0"/>
          <w:color w:val="000000"/>
          <w:sz w:val="24"/>
          <w:szCs w:val="24"/>
          <w:lang w:val="en-US" w:eastAsia="zh-CN"/>
        </w:rPr>
        <w:t>服务</w:t>
      </w:r>
      <w:r>
        <w:rPr>
          <w:rFonts w:hint="eastAsia" w:ascii="宋体" w:hAnsi="宋体" w:eastAsia="宋体" w:cs="宋体"/>
          <w:b/>
          <w:bCs/>
          <w:snapToGrid w:val="0"/>
          <w:color w:val="000000"/>
          <w:sz w:val="24"/>
          <w:szCs w:val="24"/>
        </w:rPr>
        <w:t>要求</w:t>
      </w:r>
      <w:bookmarkEnd w:id="0"/>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val="en-US" w:eastAsia="zh-CN"/>
        </w:rPr>
        <w:t>供应商要协助院方管理“同管控”、“同排查”、“同调度”相关工作。</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本服务方式为不包配件维修保养，服务时应严格遵守</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有关的规章制度。</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每月定期（2次）派专业技术维保人员，对维保电梯设备进行常规检</w:t>
      </w:r>
      <w:r>
        <w:rPr>
          <w:rFonts w:hint="eastAsia" w:ascii="宋体" w:hAnsi="宋体" w:eastAsia="宋体" w:cs="宋体"/>
          <w:b w:val="0"/>
          <w:bCs w:val="0"/>
          <w:i w:val="0"/>
          <w:iCs w:val="0"/>
          <w:smallCaps w:val="0"/>
          <w:strike w:val="0"/>
          <w:color w:val="000000"/>
          <w:spacing w:val="0"/>
          <w:w w:val="100"/>
          <w:position w:val="0"/>
          <w:sz w:val="24"/>
          <w:szCs w:val="24"/>
          <w:lang w:eastAsia="zh-CN"/>
        </w:rPr>
        <w:t>查</w:t>
      </w:r>
      <w:r>
        <w:rPr>
          <w:rFonts w:hint="eastAsia" w:ascii="宋体" w:hAnsi="宋体" w:eastAsia="宋体" w:cs="宋体"/>
          <w:b w:val="0"/>
          <w:bCs w:val="0"/>
          <w:i w:val="0"/>
          <w:iCs w:val="0"/>
          <w:smallCaps w:val="0"/>
          <w:strike w:val="0"/>
          <w:color w:val="000000"/>
          <w:spacing w:val="0"/>
          <w:w w:val="100"/>
          <w:position w:val="0"/>
          <w:sz w:val="24"/>
          <w:szCs w:val="24"/>
        </w:rPr>
        <w:t>和例行保养，按《电梯维保项目》的标准，对其进行调整、检</w:t>
      </w:r>
      <w:r>
        <w:rPr>
          <w:rFonts w:hint="eastAsia" w:ascii="宋体" w:hAnsi="宋体" w:eastAsia="宋体" w:cs="宋体"/>
          <w:b w:val="0"/>
          <w:bCs w:val="0"/>
          <w:i w:val="0"/>
          <w:iCs w:val="0"/>
          <w:smallCaps w:val="0"/>
          <w:strike w:val="0"/>
          <w:color w:val="000000"/>
          <w:spacing w:val="0"/>
          <w:w w:val="100"/>
          <w:position w:val="0"/>
          <w:sz w:val="24"/>
          <w:szCs w:val="24"/>
          <w:lang w:eastAsia="zh-CN"/>
        </w:rPr>
        <w:t>查</w:t>
      </w:r>
      <w:r>
        <w:rPr>
          <w:rFonts w:hint="eastAsia" w:ascii="宋体" w:hAnsi="宋体" w:eastAsia="宋体" w:cs="宋体"/>
          <w:b w:val="0"/>
          <w:bCs w:val="0"/>
          <w:i w:val="0"/>
          <w:iCs w:val="0"/>
          <w:smallCaps w:val="0"/>
          <w:strike w:val="0"/>
          <w:color w:val="000000"/>
          <w:spacing w:val="0"/>
          <w:w w:val="100"/>
          <w:position w:val="0"/>
          <w:sz w:val="24"/>
          <w:szCs w:val="24"/>
        </w:rPr>
        <w:t>、润滑、清洁保养，保持其正常运行。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周期性检</w:t>
      </w:r>
      <w:r>
        <w:rPr>
          <w:rFonts w:hint="eastAsia" w:ascii="宋体" w:hAnsi="宋体" w:eastAsia="宋体" w:cs="宋体"/>
          <w:b w:val="0"/>
          <w:bCs w:val="0"/>
          <w:i w:val="0"/>
          <w:iCs w:val="0"/>
          <w:smallCaps w:val="0"/>
          <w:strike w:val="0"/>
          <w:color w:val="000000"/>
          <w:spacing w:val="0"/>
          <w:w w:val="100"/>
          <w:position w:val="0"/>
          <w:sz w:val="24"/>
          <w:szCs w:val="24"/>
          <w:lang w:eastAsia="zh-CN"/>
        </w:rPr>
        <w:t>查</w:t>
      </w:r>
      <w:r>
        <w:rPr>
          <w:rFonts w:hint="eastAsia" w:ascii="宋体" w:hAnsi="宋体" w:eastAsia="宋体" w:cs="宋体"/>
          <w:b w:val="0"/>
          <w:bCs w:val="0"/>
          <w:i w:val="0"/>
          <w:iCs w:val="0"/>
          <w:smallCaps w:val="0"/>
          <w:strike w:val="0"/>
          <w:color w:val="000000"/>
          <w:spacing w:val="0"/>
          <w:w w:val="100"/>
          <w:position w:val="0"/>
          <w:sz w:val="24"/>
          <w:szCs w:val="24"/>
        </w:rPr>
        <w:t>手游安全装置，并作安全测试。必要时更换安全装置以保持足够安全。</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提供24小时急修服务。维保电梯-旦出现故障，</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接到</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通知后</w:t>
      </w:r>
      <w:r>
        <w:rPr>
          <w:rFonts w:hint="eastAsia" w:cs="宋体"/>
          <w:b w:val="0"/>
          <w:bCs w:val="0"/>
          <w:i w:val="0"/>
          <w:iCs w:val="0"/>
          <w:smallCaps w:val="0"/>
          <w:strike w:val="0"/>
          <w:color w:val="000000"/>
          <w:spacing w:val="0"/>
          <w:w w:val="100"/>
          <w:position w:val="0"/>
          <w:sz w:val="24"/>
          <w:szCs w:val="24"/>
          <w:lang w:val="en-US" w:eastAsia="zh-CN"/>
        </w:rPr>
        <w:t>三十分钟</w:t>
      </w:r>
      <w:r>
        <w:rPr>
          <w:rFonts w:hint="eastAsia" w:ascii="宋体" w:hAnsi="宋体" w:eastAsia="宋体" w:cs="宋体"/>
          <w:b w:val="0"/>
          <w:bCs w:val="0"/>
          <w:i w:val="0"/>
          <w:iCs w:val="0"/>
          <w:smallCaps w:val="0"/>
          <w:strike w:val="0"/>
          <w:color w:val="000000"/>
          <w:spacing w:val="0"/>
          <w:w w:val="100"/>
          <w:position w:val="0"/>
          <w:sz w:val="24"/>
          <w:szCs w:val="24"/>
        </w:rPr>
        <w:t>之内到达现场进行维 修并及时排除故障。</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按国家标准系统地检</w:t>
      </w:r>
      <w:r>
        <w:rPr>
          <w:rFonts w:hint="eastAsia" w:ascii="宋体" w:hAnsi="宋体" w:eastAsia="宋体" w:cs="宋体"/>
          <w:b w:val="0"/>
          <w:bCs w:val="0"/>
          <w:i w:val="0"/>
          <w:iCs w:val="0"/>
          <w:smallCaps w:val="0"/>
          <w:strike w:val="0"/>
          <w:color w:val="000000"/>
          <w:spacing w:val="0"/>
          <w:w w:val="100"/>
          <w:position w:val="0"/>
          <w:sz w:val="24"/>
          <w:szCs w:val="24"/>
          <w:lang w:eastAsia="zh-CN"/>
        </w:rPr>
        <w:t>查</w:t>
      </w:r>
      <w:r>
        <w:rPr>
          <w:rFonts w:hint="eastAsia" w:ascii="宋体" w:hAnsi="宋体" w:eastAsia="宋体" w:cs="宋体"/>
          <w:b w:val="0"/>
          <w:bCs w:val="0"/>
          <w:i w:val="0"/>
          <w:iCs w:val="0"/>
          <w:smallCaps w:val="0"/>
          <w:strike w:val="0"/>
          <w:color w:val="000000"/>
          <w:spacing w:val="0"/>
          <w:w w:val="100"/>
          <w:position w:val="0"/>
          <w:sz w:val="24"/>
          <w:szCs w:val="24"/>
        </w:rPr>
        <w:t>设备、调整润滑各部件，并根据设备使用状态，维修和</w:t>
      </w:r>
      <w:r>
        <w:rPr>
          <w:rFonts w:hint="eastAsia" w:ascii="宋体" w:hAnsi="宋体" w:eastAsia="宋体" w:cs="宋体"/>
          <w:b w:val="0"/>
          <w:bCs w:val="0"/>
          <w:i w:val="0"/>
          <w:iCs w:val="0"/>
          <w:smallCaps w:val="0"/>
          <w:strike w:val="0"/>
          <w:color w:val="000000"/>
          <w:spacing w:val="0"/>
          <w:w w:val="100"/>
          <w:position w:val="0"/>
          <w:sz w:val="24"/>
          <w:szCs w:val="24"/>
          <w:lang w:val="zh-CN" w:eastAsia="zh-CN"/>
        </w:rPr>
        <w:t>保养.</w:t>
      </w:r>
      <w:r>
        <w:rPr>
          <w:rFonts w:hint="eastAsia" w:ascii="宋体" w:hAnsi="宋体" w:eastAsia="宋体" w:cs="宋体"/>
          <w:b w:val="0"/>
          <w:bCs w:val="0"/>
          <w:i w:val="0"/>
          <w:iCs w:val="0"/>
          <w:smallCaps w:val="0"/>
          <w:strike w:val="0"/>
          <w:color w:val="000000"/>
          <w:spacing w:val="0"/>
          <w:w w:val="100"/>
          <w:position w:val="0"/>
          <w:sz w:val="24"/>
          <w:szCs w:val="24"/>
        </w:rPr>
        <w:t>零配件由</w:t>
      </w:r>
      <w:r>
        <w:rPr>
          <w:rFonts w:hint="eastAsia" w:cs="宋体"/>
          <w:b w:val="0"/>
          <w:bCs w:val="0"/>
          <w:i w:val="0"/>
          <w:iCs w:val="0"/>
          <w:smallCaps w:val="0"/>
          <w:strike w:val="0"/>
          <w:color w:val="000000"/>
          <w:spacing w:val="0"/>
          <w:w w:val="100"/>
          <w:position w:val="0"/>
          <w:sz w:val="24"/>
          <w:szCs w:val="24"/>
          <w:lang w:val="en-US" w:eastAsia="zh-CN"/>
        </w:rPr>
        <w:t>采购人与服务供应商</w:t>
      </w:r>
      <w:r>
        <w:rPr>
          <w:rFonts w:hint="eastAsia" w:ascii="宋体" w:hAnsi="宋体" w:eastAsia="宋体" w:cs="宋体"/>
          <w:b w:val="0"/>
          <w:bCs w:val="0"/>
          <w:i w:val="0"/>
          <w:iCs w:val="0"/>
          <w:smallCaps w:val="0"/>
          <w:strike w:val="0"/>
          <w:color w:val="000000"/>
          <w:spacing w:val="0"/>
          <w:w w:val="100"/>
          <w:position w:val="0"/>
          <w:sz w:val="24"/>
          <w:szCs w:val="24"/>
        </w:rPr>
        <w:t>协商购买。</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lang w:val="en-US" w:eastAsia="zh-CN"/>
        </w:rPr>
      </w:pPr>
      <w:r>
        <w:rPr>
          <w:rFonts w:hint="eastAsia" w:cs="宋体"/>
          <w:b w:val="0"/>
          <w:bCs w:val="0"/>
          <w:i w:val="0"/>
          <w:iCs w:val="0"/>
          <w:smallCaps w:val="0"/>
          <w:strike w:val="0"/>
          <w:color w:val="000000"/>
          <w:spacing w:val="0"/>
          <w:w w:val="100"/>
          <w:position w:val="0"/>
          <w:sz w:val="24"/>
          <w:szCs w:val="24"/>
          <w:lang w:val="en-US"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对其维护保养的电梯的安全性能负责，按照维护保养合同、《广东省电梯使用安全条例》以及相关的法律法规、安全技术规范和标准的规定对电梯进行维护保养，确保维护保养质量，依据法律法规和</w:t>
      </w:r>
      <w:r>
        <w:rPr>
          <w:rFonts w:hint="eastAsia" w:cs="宋体"/>
          <w:b w:val="0"/>
          <w:bCs w:val="0"/>
          <w:i w:val="0"/>
          <w:iCs w:val="0"/>
          <w:smallCaps w:val="0"/>
          <w:strike w:val="0"/>
          <w:color w:val="000000"/>
          <w:spacing w:val="0"/>
          <w:w w:val="100"/>
          <w:position w:val="0"/>
          <w:sz w:val="24"/>
          <w:szCs w:val="24"/>
          <w:lang w:val="en-US" w:eastAsia="zh-CN"/>
        </w:rPr>
        <w:t>采购人</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委托事项履行安全管理义务，并承担相应的责任。</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lang w:val="en-US" w:eastAsia="zh-CN"/>
        </w:rPr>
      </w:pPr>
      <w:bookmarkStart w:id="1" w:name="_GoBack"/>
      <w:r>
        <w:rPr>
          <w:rFonts w:hint="eastAsia" w:ascii="宋体" w:hAnsi="宋体" w:eastAsia="宋体" w:cs="宋体"/>
          <w:b w:val="0"/>
          <w:bCs w:val="0"/>
          <w:i w:val="0"/>
          <w:iCs w:val="0"/>
          <w:smallCaps w:val="0"/>
          <w:strike w:val="0"/>
          <w:color w:val="000000"/>
          <w:spacing w:val="0"/>
          <w:w w:val="100"/>
          <w:position w:val="0"/>
          <w:sz w:val="24"/>
          <w:szCs w:val="24"/>
          <w:lang w:val="en-US" w:eastAsia="zh-CN"/>
        </w:rPr>
        <w:t>根据质量技术监督局要求，对每台电梯进行定期维护、保养，并且按照《电梯日常维护保养记录》要求填写记录，为每台电梯建档。</w:t>
      </w:r>
    </w:p>
    <w:bookmarkEnd w:id="1"/>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lang w:val="en-US" w:eastAsia="zh-CN"/>
        </w:rPr>
      </w:pPr>
      <w:r>
        <w:rPr>
          <w:rFonts w:hint="eastAsia" w:ascii="宋体" w:hAnsi="宋体" w:eastAsia="宋体" w:cs="宋体"/>
          <w:b w:val="0"/>
          <w:bCs w:val="0"/>
          <w:i w:val="0"/>
          <w:iCs w:val="0"/>
          <w:smallCaps w:val="0"/>
          <w:strike w:val="0"/>
          <w:color w:val="000000"/>
          <w:spacing w:val="0"/>
          <w:w w:val="100"/>
          <w:position w:val="0"/>
          <w:sz w:val="24"/>
          <w:szCs w:val="24"/>
          <w:lang w:val="en-US" w:eastAsia="zh-CN"/>
        </w:rPr>
        <w:t>投标人拟定执行本项目且具有三年以上（含三年）电梯维修维保经验的维保人员不少于2人，指定本项目负责人和维保人员，提供公司服务热线电话及项目负责人电话，提供 24 小时维保服务。</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lang w:val="en-US" w:eastAsia="zh-CN"/>
        </w:rPr>
      </w:pPr>
      <w:r>
        <w:rPr>
          <w:rFonts w:hint="eastAsia" w:ascii="宋体" w:hAnsi="宋体" w:eastAsia="宋体" w:cs="宋体"/>
          <w:b w:val="0"/>
          <w:bCs w:val="0"/>
          <w:i w:val="0"/>
          <w:iCs w:val="0"/>
          <w:smallCaps w:val="0"/>
          <w:strike w:val="0"/>
          <w:color w:val="000000"/>
          <w:spacing w:val="0"/>
          <w:w w:val="100"/>
          <w:position w:val="0"/>
          <w:sz w:val="24"/>
          <w:szCs w:val="24"/>
          <w:lang w:val="en-US" w:eastAsia="zh-CN"/>
        </w:rPr>
        <w:t>提供24 小时召修和应急服务，发生电梯困人故障</w:t>
      </w:r>
      <w:r>
        <w:rPr>
          <w:rFonts w:hint="eastAsia" w:cs="宋体"/>
          <w:b w:val="0"/>
          <w:bCs w:val="0"/>
          <w:i w:val="0"/>
          <w:iCs w:val="0"/>
          <w:smallCaps w:val="0"/>
          <w:strike w:val="0"/>
          <w:color w:val="000000"/>
          <w:spacing w:val="0"/>
          <w:w w:val="100"/>
          <w:position w:val="0"/>
          <w:sz w:val="24"/>
          <w:szCs w:val="24"/>
          <w:lang w:val="en-US" w:eastAsia="zh-CN"/>
        </w:rPr>
        <w:t>和</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其他故障召修时，要求 30分钟内维保人员到达现场处理，确保电梯的应急服务及安全。一般故障处理（包括更换易损零部件）停梯时间不超过半小时；需更换电子板等电器元件的故障处理停梯时间不超过1小时；属中修范畴的故障处理停梯时间不超过4小时；属大修范畴的故障处理停梯时间不超过8小时。如所需更换的电梯零部件因原厂家订货时间超过24小时，</w:t>
      </w:r>
      <w:r>
        <w:rPr>
          <w:rFonts w:hint="eastAsia" w:cs="宋体"/>
          <w:b w:val="0"/>
          <w:bCs w:val="0"/>
          <w:i w:val="0"/>
          <w:iCs w:val="0"/>
          <w:smallCaps w:val="0"/>
          <w:strike w:val="0"/>
          <w:color w:val="000000"/>
          <w:spacing w:val="0"/>
          <w:w w:val="100"/>
          <w:position w:val="0"/>
          <w:sz w:val="24"/>
          <w:szCs w:val="24"/>
          <w:lang w:val="en-US"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应与</w:t>
      </w:r>
      <w:r>
        <w:rPr>
          <w:rFonts w:hint="eastAsia" w:cs="宋体"/>
          <w:b w:val="0"/>
          <w:bCs w:val="0"/>
          <w:i w:val="0"/>
          <w:iCs w:val="0"/>
          <w:smallCaps w:val="0"/>
          <w:strike w:val="0"/>
          <w:color w:val="000000"/>
          <w:spacing w:val="0"/>
          <w:w w:val="100"/>
          <w:position w:val="0"/>
          <w:sz w:val="24"/>
          <w:szCs w:val="24"/>
          <w:lang w:val="en-US" w:eastAsia="zh-CN"/>
        </w:rPr>
        <w:t>采购人</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协商处理，应急解决电梯故障，确保电梯正常运行。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val="en-US"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须确保电梯 24 小时应急响应，按中国电梯安全标准及电梯生产厂家的工艺和规范，对设备、机房、隔音层、</w:t>
      </w:r>
      <w:r>
        <w:rPr>
          <w:rFonts w:hint="eastAsia" w:ascii="宋体" w:hAnsi="宋体" w:eastAsia="宋体" w:cs="宋体"/>
          <w:b w:val="0"/>
          <w:bCs w:val="0"/>
          <w:i w:val="0"/>
          <w:iCs w:val="0"/>
          <w:smallCaps w:val="0"/>
          <w:strike w:val="0"/>
          <w:color w:val="000000"/>
          <w:spacing w:val="0"/>
          <w:w w:val="100"/>
          <w:position w:val="0"/>
          <w:sz w:val="24"/>
          <w:szCs w:val="24"/>
          <w:highlight w:val="none"/>
          <w:lang w:eastAsia="zh-CN"/>
        </w:rPr>
        <w:t>门槛</w:t>
      </w:r>
      <w:r>
        <w:rPr>
          <w:rFonts w:hint="eastAsia" w:ascii="宋体" w:hAnsi="宋体" w:eastAsia="宋体" w:cs="宋体"/>
          <w:b w:val="0"/>
          <w:bCs w:val="0"/>
          <w:i w:val="0"/>
          <w:iCs w:val="0"/>
          <w:smallCaps w:val="0"/>
          <w:strike w:val="0"/>
          <w:color w:val="000000"/>
          <w:spacing w:val="0"/>
          <w:w w:val="100"/>
          <w:position w:val="0"/>
          <w:sz w:val="24"/>
          <w:szCs w:val="24"/>
        </w:rPr>
        <w:t>、分割横梁、井道、井道底坑进行常规检查、润滑、清洁、调校、测试、防锈、防腐蚀保养处理等工作，并根据设备状态要求修理或更换零部件， 以确保电梯正常、安全、有效地运行。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w:t>
      </w:r>
      <w:r>
        <w:rPr>
          <w:rFonts w:hint="eastAsia" w:cs="宋体"/>
          <w:b w:val="0"/>
          <w:bCs w:val="0"/>
          <w:i w:val="0"/>
          <w:iCs w:val="0"/>
          <w:smallCaps w:val="0"/>
          <w:strike w:val="0"/>
          <w:color w:val="000000"/>
          <w:spacing w:val="0"/>
          <w:w w:val="100"/>
          <w:position w:val="0"/>
          <w:sz w:val="24"/>
          <w:szCs w:val="24"/>
          <w:lang w:val="en-US"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按质量技术监督局《特种设备安全监察条例》要求和《电梯日常维护保养记录》（不少于所列项目）规定进行维护保养，以及双方约定的保养项目、时间进行工作。每次保养工作完毕，双方应在《电梯日常维护保养记录》上签名确认。</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在</w:t>
      </w: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内，需提供全方位的维修及保养服务。</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在</w:t>
      </w: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有重大活动或特殊情况，如遇庆典、报告会、重要会议、上级检查等重大活动，</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应按</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要求派遣专业维修人员到达现场，免费提供全程监护服务，确保电梯的正常运行。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每年对负责保养的电梯进行一次全面检修并提交使用状况检查报告，以确保电梯安全运行及符合技术监督局的检查要求。</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在电梯维修、保养工作期间，</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必须放置醒目的围蔽标牌提示或张贴温馨提示告知。</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保证</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电梯的正常运行。因</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违反操作规程而造成电梯损坏，其维修费由</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全额承担。因</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保养不善而引起的事故责任和造成</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的直接经济损失，由</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承担全部责任。</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内，电梯出现紧急状况或</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提出特殊紧急的维护、保养、检查要求时，</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必须立即作出响应和采取相应措施，确保电梯的正常运行。必要时，</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应无条件提供安全的配件替代品以保证电梯的正常运行。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在</w:t>
      </w: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有权要求</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对</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新增电梯提供维修、维护及保养服务，其服务</w:t>
      </w:r>
      <w:r>
        <w:rPr>
          <w:rFonts w:hint="eastAsia" w:ascii="宋体" w:hAnsi="宋体" w:eastAsia="宋体" w:cs="宋体"/>
          <w:b w:val="0"/>
          <w:bCs w:val="0"/>
          <w:i w:val="0"/>
          <w:iCs w:val="0"/>
          <w:smallCaps w:val="0"/>
          <w:strike w:val="0"/>
          <w:color w:val="000000"/>
          <w:spacing w:val="0"/>
          <w:w w:val="100"/>
          <w:position w:val="0"/>
          <w:sz w:val="24"/>
          <w:szCs w:val="24"/>
          <w:lang w:val="en-US" w:eastAsia="zh-CN"/>
        </w:rPr>
        <w:t>要求及</w:t>
      </w:r>
      <w:r>
        <w:rPr>
          <w:rFonts w:hint="eastAsia" w:ascii="宋体" w:hAnsi="宋体" w:eastAsia="宋体" w:cs="宋体"/>
          <w:b w:val="0"/>
          <w:bCs w:val="0"/>
          <w:i w:val="0"/>
          <w:iCs w:val="0"/>
          <w:smallCaps w:val="0"/>
          <w:strike w:val="0"/>
          <w:color w:val="000000"/>
          <w:spacing w:val="0"/>
          <w:w w:val="100"/>
          <w:position w:val="0"/>
          <w:sz w:val="24"/>
          <w:szCs w:val="24"/>
        </w:rPr>
        <w:t>费用按本</w:t>
      </w:r>
      <w:r>
        <w:rPr>
          <w:rFonts w:hint="eastAsia" w:ascii="宋体" w:hAnsi="宋体" w:eastAsia="宋体" w:cs="宋体"/>
          <w:b w:val="0"/>
          <w:bCs w:val="0"/>
          <w:i w:val="0"/>
          <w:iCs w:val="0"/>
          <w:smallCaps w:val="0"/>
          <w:strike w:val="0"/>
          <w:color w:val="000000"/>
          <w:spacing w:val="0"/>
          <w:w w:val="100"/>
          <w:position w:val="0"/>
          <w:sz w:val="24"/>
          <w:szCs w:val="24"/>
          <w:lang w:val="en-US" w:eastAsia="zh-CN"/>
        </w:rPr>
        <w:t>合同</w:t>
      </w:r>
      <w:r>
        <w:rPr>
          <w:rFonts w:hint="eastAsia" w:ascii="宋体" w:hAnsi="宋体" w:eastAsia="宋体" w:cs="宋体"/>
          <w:b w:val="0"/>
          <w:bCs w:val="0"/>
          <w:i w:val="0"/>
          <w:iCs w:val="0"/>
          <w:smallCaps w:val="0"/>
          <w:strike w:val="0"/>
          <w:color w:val="000000"/>
          <w:spacing w:val="0"/>
          <w:w w:val="100"/>
          <w:position w:val="0"/>
          <w:sz w:val="24"/>
          <w:szCs w:val="24"/>
        </w:rPr>
        <w:t>的每台电梯平均单价计算。</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发现轿厢内部和顶部出现污损要及时清理，需定期清理井底，如电梯井底受水淹时应及时清除积水，必要时</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给予配合。</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自觉接受</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的监督与管理，配合</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对电梯的日常检查和考评，对存在的问题需按电梯管理规范和</w:t>
      </w:r>
      <w:r>
        <w:rPr>
          <w:rFonts w:hint="eastAsia" w:cs="宋体"/>
          <w:b w:val="0"/>
          <w:bCs w:val="0"/>
          <w:i w:val="0"/>
          <w:iCs w:val="0"/>
          <w:smallCaps w:val="0"/>
          <w:strike w:val="0"/>
          <w:color w:val="000000"/>
          <w:spacing w:val="0"/>
          <w:w w:val="100"/>
          <w:position w:val="0"/>
          <w:sz w:val="24"/>
          <w:szCs w:val="24"/>
          <w:lang w:eastAsia="zh-CN"/>
        </w:rPr>
        <w:t>采购人</w:t>
      </w:r>
      <w:r>
        <w:rPr>
          <w:rFonts w:hint="eastAsia" w:ascii="宋体" w:hAnsi="宋体" w:eastAsia="宋体" w:cs="宋体"/>
          <w:b w:val="0"/>
          <w:bCs w:val="0"/>
          <w:i w:val="0"/>
          <w:iCs w:val="0"/>
          <w:smallCaps w:val="0"/>
          <w:strike w:val="0"/>
          <w:color w:val="000000"/>
          <w:spacing w:val="0"/>
          <w:w w:val="100"/>
          <w:position w:val="0"/>
          <w:sz w:val="24"/>
          <w:szCs w:val="24"/>
        </w:rPr>
        <w:t>的要求进行整改，不得以任何理由拒绝或拖延，确保电梯正常安全运行。</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按要求定期对电梯申报检测，办理年审，并确保电梯年检通过。</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ascii="宋体" w:hAnsi="宋体" w:eastAsia="宋体" w:cs="宋体"/>
          <w:b w:val="0"/>
          <w:bCs w:val="0"/>
          <w:i w:val="0"/>
          <w:iCs w:val="0"/>
          <w:smallCaps w:val="0"/>
          <w:strike w:val="0"/>
          <w:color w:val="000000"/>
          <w:spacing w:val="0"/>
          <w:w w:val="100"/>
          <w:position w:val="0"/>
          <w:sz w:val="24"/>
          <w:szCs w:val="24"/>
        </w:rPr>
        <w:t>在</w:t>
      </w:r>
      <w:r>
        <w:rPr>
          <w:rFonts w:hint="eastAsia" w:cs="宋体"/>
          <w:b w:val="0"/>
          <w:bCs w:val="0"/>
          <w:i w:val="0"/>
          <w:iCs w:val="0"/>
          <w:smallCaps w:val="0"/>
          <w:strike w:val="0"/>
          <w:color w:val="000000"/>
          <w:spacing w:val="0"/>
          <w:w w:val="100"/>
          <w:position w:val="0"/>
          <w:sz w:val="24"/>
          <w:szCs w:val="24"/>
          <w:lang w:eastAsia="zh-CN"/>
        </w:rPr>
        <w:t>服务期</w:t>
      </w:r>
      <w:r>
        <w:rPr>
          <w:rFonts w:hint="eastAsia" w:ascii="宋体" w:hAnsi="宋体" w:eastAsia="宋体" w:cs="宋体"/>
          <w:b w:val="0"/>
          <w:bCs w:val="0"/>
          <w:i w:val="0"/>
          <w:iCs w:val="0"/>
          <w:smallCaps w:val="0"/>
          <w:strike w:val="0"/>
          <w:color w:val="000000"/>
          <w:spacing w:val="0"/>
          <w:w w:val="100"/>
          <w:position w:val="0"/>
          <w:sz w:val="24"/>
          <w:szCs w:val="24"/>
        </w:rPr>
        <w:t>内,</w:t>
      </w:r>
      <w:r>
        <w:rPr>
          <w:rFonts w:hint="eastAsia" w:cs="宋体"/>
          <w:b w:val="0"/>
          <w:bCs w:val="0"/>
          <w:i w:val="0"/>
          <w:iCs w:val="0"/>
          <w:smallCaps w:val="0"/>
          <w:strike w:val="0"/>
          <w:color w:val="000000"/>
          <w:spacing w:val="0"/>
          <w:w w:val="100"/>
          <w:position w:val="0"/>
          <w:sz w:val="24"/>
          <w:szCs w:val="24"/>
          <w:lang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须承担因维保不到位原因造成的安全责任和造成的经济损失。</w:t>
      </w:r>
    </w:p>
    <w:p>
      <w:pPr>
        <w:pStyle w:val="9"/>
        <w:keepNext w:val="0"/>
        <w:keepLines w:val="0"/>
        <w:pageBreakBefore w:val="0"/>
        <w:widowControl w:val="0"/>
        <w:numPr>
          <w:ilvl w:val="0"/>
          <w:numId w:val="2"/>
        </w:numPr>
        <w:shd w:val="clear" w:color="auto" w:fill="auto"/>
        <w:tabs>
          <w:tab w:val="left" w:pos="761"/>
        </w:tabs>
        <w:kinsoku/>
        <w:wordWrap/>
        <w:overflowPunct/>
        <w:topLinePunct w:val="0"/>
        <w:autoSpaceDE/>
        <w:autoSpaceDN/>
        <w:bidi w:val="0"/>
        <w:spacing w:before="0" w:after="0" w:line="240" w:lineRule="auto"/>
        <w:ind w:left="0" w:leftChars="0" w:right="0" w:firstLine="420" w:firstLineChars="0"/>
        <w:jc w:val="left"/>
        <w:rPr>
          <w:rFonts w:hint="eastAsia" w:ascii="宋体" w:hAnsi="宋体" w:eastAsia="宋体" w:cs="宋体"/>
          <w:b w:val="0"/>
          <w:bCs w:val="0"/>
          <w:i w:val="0"/>
          <w:iCs w:val="0"/>
          <w:smallCaps w:val="0"/>
          <w:strike w:val="0"/>
          <w:color w:val="000000"/>
          <w:spacing w:val="0"/>
          <w:w w:val="100"/>
          <w:position w:val="0"/>
          <w:sz w:val="24"/>
          <w:szCs w:val="24"/>
        </w:rPr>
      </w:pPr>
      <w:r>
        <w:rPr>
          <w:rFonts w:hint="eastAsia" w:cs="宋体"/>
          <w:b w:val="0"/>
          <w:bCs w:val="0"/>
          <w:i w:val="0"/>
          <w:iCs w:val="0"/>
          <w:smallCaps w:val="0"/>
          <w:strike w:val="0"/>
          <w:color w:val="000000"/>
          <w:spacing w:val="0"/>
          <w:w w:val="100"/>
          <w:position w:val="0"/>
          <w:sz w:val="24"/>
          <w:szCs w:val="24"/>
          <w:lang w:val="en-US" w:eastAsia="zh-CN"/>
        </w:rPr>
        <w:t>服务供应商</w:t>
      </w:r>
      <w:r>
        <w:rPr>
          <w:rFonts w:hint="eastAsia" w:ascii="宋体" w:hAnsi="宋体" w:eastAsia="宋体" w:cs="宋体"/>
          <w:b w:val="0"/>
          <w:bCs w:val="0"/>
          <w:i w:val="0"/>
          <w:iCs w:val="0"/>
          <w:smallCaps w:val="0"/>
          <w:strike w:val="0"/>
          <w:color w:val="000000"/>
          <w:spacing w:val="0"/>
          <w:w w:val="100"/>
          <w:position w:val="0"/>
          <w:sz w:val="24"/>
          <w:szCs w:val="24"/>
        </w:rPr>
        <w:t>不能将承保的电梯对外转包，并按国家规定的电梯维修保养规程进行保养工作并做好每日巡查记录。实施日常维护后的电梯应符合《电梯规范》等技术要求</w:t>
      </w:r>
      <w:r>
        <w:rPr>
          <w:rFonts w:hint="eastAsia" w:cs="宋体"/>
          <w:b w:val="0"/>
          <w:bCs w:val="0"/>
          <w:i w:val="0"/>
          <w:iCs w:val="0"/>
          <w:smallCaps w:val="0"/>
          <w:strike w:val="0"/>
          <w:color w:val="000000"/>
          <w:spacing w:val="0"/>
          <w:w w:val="100"/>
          <w:position w:val="0"/>
          <w:sz w:val="24"/>
          <w:szCs w:val="24"/>
          <w:lang w:val="en-US" w:eastAsia="zh-CN"/>
        </w:rPr>
        <w:t>和</w:t>
      </w:r>
      <w:r>
        <w:rPr>
          <w:rFonts w:hint="eastAsia" w:ascii="宋体" w:hAnsi="宋体" w:eastAsia="宋体" w:cs="宋体"/>
          <w:b w:val="0"/>
          <w:bCs w:val="0"/>
          <w:i w:val="0"/>
          <w:iCs w:val="0"/>
          <w:smallCaps w:val="0"/>
          <w:strike w:val="0"/>
          <w:color w:val="000000"/>
          <w:spacing w:val="0"/>
          <w:w w:val="100"/>
          <w:position w:val="0"/>
          <w:sz w:val="24"/>
          <w:szCs w:val="24"/>
        </w:rPr>
        <w:t>相关规定。</w:t>
      </w: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9"/>
        <w:keepNext w:val="0"/>
        <w:keepLines w:val="0"/>
        <w:pageBreakBefore w:val="0"/>
        <w:widowControl w:val="0"/>
        <w:numPr>
          <w:ilvl w:val="0"/>
          <w:numId w:val="0"/>
        </w:numPr>
        <w:shd w:val="clear" w:color="auto" w:fill="auto"/>
        <w:tabs>
          <w:tab w:val="left" w:pos="761"/>
        </w:tabs>
        <w:kinsoku/>
        <w:wordWrap/>
        <w:overflowPunct/>
        <w:topLinePunct w:val="0"/>
        <w:autoSpaceDE/>
        <w:autoSpaceDN/>
        <w:bidi w:val="0"/>
        <w:spacing w:before="0" w:after="0" w:line="240" w:lineRule="auto"/>
        <w:ind w:right="0" w:rightChars="0"/>
        <w:jc w:val="left"/>
        <w:rPr>
          <w:rFonts w:hint="eastAsia" w:ascii="宋体" w:hAnsi="宋体" w:eastAsia="宋体" w:cs="宋体"/>
          <w:b w:val="0"/>
          <w:bCs w:val="0"/>
          <w:i w:val="0"/>
          <w:iCs w:val="0"/>
          <w:smallCaps w:val="0"/>
          <w:strike w:val="0"/>
          <w:color w:val="000000"/>
          <w:spacing w:val="0"/>
          <w:w w:val="100"/>
          <w:position w:val="0"/>
          <w:sz w:val="24"/>
          <w:szCs w:val="24"/>
        </w:rPr>
      </w:pPr>
    </w:p>
    <w:p>
      <w:pPr>
        <w:pStyle w:val="7"/>
        <w:numPr>
          <w:ilvl w:val="0"/>
          <w:numId w:val="0"/>
        </w:numPr>
        <w:tabs>
          <w:tab w:val="left" w:pos="762"/>
        </w:tabs>
        <w:spacing w:before="0" w:after="0" w:line="494" w:lineRule="exact"/>
        <w:ind w:right="0" w:rightChars="0"/>
        <w:jc w:val="left"/>
        <w:rPr>
          <w:rFonts w:hint="eastAsia"/>
          <w:spacing w:val="3"/>
          <w:kern w:val="2"/>
          <w:sz w:val="21"/>
          <w:szCs w:val="24"/>
          <w:lang w:val="en-US" w:eastAsia="zh-CN" w:bidi="ar-SA"/>
        </w:rPr>
      </w:pPr>
      <w:r>
        <w:rPr>
          <w:rFonts w:hint="eastAsia"/>
          <w:spacing w:val="3"/>
          <w:kern w:val="2"/>
          <w:sz w:val="21"/>
          <w:szCs w:val="24"/>
          <w:lang w:val="en-US" w:eastAsia="zh-CN" w:bidi="ar-SA"/>
        </w:rPr>
        <w:t>附表1：半月保养项目内容及要求</w:t>
      </w:r>
    </w:p>
    <w:p>
      <w:pPr>
        <w:pStyle w:val="2"/>
        <w:spacing w:before="2"/>
        <w:rPr>
          <w:rFonts w:ascii="Noto Sans Mono CJK JP Regular"/>
          <w:sz w:val="3"/>
        </w:rPr>
      </w:pPr>
    </w:p>
    <w:tbl>
      <w:tblPr>
        <w:tblStyle w:val="3"/>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158"/>
        <w:gridCol w:w="47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81" w:right="87"/>
              <w:jc w:val="center"/>
              <w:rPr>
                <w:sz w:val="21"/>
              </w:rPr>
            </w:pPr>
            <w:r>
              <w:rPr>
                <w:sz w:val="21"/>
              </w:rPr>
              <w:t>序号</w:t>
            </w:r>
          </w:p>
        </w:tc>
        <w:tc>
          <w:tcPr>
            <w:tcW w:w="4158" w:type="dxa"/>
            <w:noWrap w:val="0"/>
            <w:vAlign w:val="top"/>
          </w:tcPr>
          <w:p>
            <w:pPr>
              <w:pStyle w:val="6"/>
              <w:spacing w:line="294" w:lineRule="exact"/>
              <w:ind w:left="107"/>
              <w:rPr>
                <w:sz w:val="21"/>
              </w:rPr>
            </w:pPr>
            <w:r>
              <w:rPr>
                <w:sz w:val="21"/>
              </w:rPr>
              <w:t>维保项目（内容）</w:t>
            </w:r>
          </w:p>
        </w:tc>
        <w:tc>
          <w:tcPr>
            <w:tcW w:w="4724" w:type="dxa"/>
            <w:noWrap w:val="0"/>
            <w:vAlign w:val="top"/>
          </w:tcPr>
          <w:p>
            <w:pPr>
              <w:pStyle w:val="6"/>
              <w:spacing w:line="294" w:lineRule="exact"/>
              <w:ind w:left="108"/>
              <w:rPr>
                <w:sz w:val="21"/>
              </w:rPr>
            </w:pPr>
            <w:r>
              <w:rPr>
                <w:sz w:val="21"/>
              </w:rPr>
              <w:t>维保基本要求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1</w:t>
            </w:r>
          </w:p>
        </w:tc>
        <w:tc>
          <w:tcPr>
            <w:tcW w:w="4158" w:type="dxa"/>
            <w:noWrap w:val="0"/>
            <w:vAlign w:val="top"/>
          </w:tcPr>
          <w:p>
            <w:pPr>
              <w:pStyle w:val="6"/>
              <w:spacing w:line="293" w:lineRule="exact"/>
              <w:ind w:left="107"/>
              <w:rPr>
                <w:sz w:val="21"/>
              </w:rPr>
            </w:pPr>
            <w:r>
              <w:rPr>
                <w:sz w:val="21"/>
              </w:rPr>
              <w:t>机房、滑轮间环境</w:t>
            </w:r>
          </w:p>
        </w:tc>
        <w:tc>
          <w:tcPr>
            <w:tcW w:w="4724" w:type="dxa"/>
            <w:noWrap w:val="0"/>
            <w:vAlign w:val="top"/>
          </w:tcPr>
          <w:p>
            <w:pPr>
              <w:pStyle w:val="6"/>
              <w:spacing w:line="293" w:lineRule="exact"/>
              <w:ind w:left="109"/>
              <w:rPr>
                <w:sz w:val="21"/>
              </w:rPr>
            </w:pPr>
            <w:r>
              <w:rPr>
                <w:sz w:val="21"/>
              </w:rPr>
              <w:t>清洁，门窗完好，照明正常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2</w:t>
            </w:r>
          </w:p>
        </w:tc>
        <w:tc>
          <w:tcPr>
            <w:tcW w:w="4158" w:type="dxa"/>
            <w:noWrap w:val="0"/>
            <w:vAlign w:val="top"/>
          </w:tcPr>
          <w:p>
            <w:pPr>
              <w:pStyle w:val="6"/>
              <w:spacing w:line="293" w:lineRule="exact"/>
              <w:ind w:left="107"/>
              <w:rPr>
                <w:sz w:val="21"/>
              </w:rPr>
            </w:pPr>
            <w:r>
              <w:rPr>
                <w:sz w:val="21"/>
              </w:rPr>
              <w:t>手动紧急操作装置</w:t>
            </w:r>
          </w:p>
        </w:tc>
        <w:tc>
          <w:tcPr>
            <w:tcW w:w="4724" w:type="dxa"/>
            <w:noWrap w:val="0"/>
            <w:vAlign w:val="top"/>
          </w:tcPr>
          <w:p>
            <w:pPr>
              <w:pStyle w:val="6"/>
              <w:spacing w:line="293" w:lineRule="exact"/>
              <w:ind w:left="214"/>
              <w:rPr>
                <w:sz w:val="21"/>
              </w:rPr>
            </w:pPr>
            <w:r>
              <w:rPr>
                <w:sz w:val="21"/>
              </w:rPr>
              <w:t>齐全，在指定位置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10"/>
              <w:jc w:val="center"/>
              <w:rPr>
                <w:sz w:val="21"/>
              </w:rPr>
            </w:pPr>
            <w:r>
              <w:rPr>
                <w:w w:val="90"/>
                <w:sz w:val="21"/>
              </w:rPr>
              <w:t>3</w:t>
            </w:r>
          </w:p>
        </w:tc>
        <w:tc>
          <w:tcPr>
            <w:tcW w:w="4158" w:type="dxa"/>
            <w:noWrap w:val="0"/>
            <w:vAlign w:val="top"/>
          </w:tcPr>
          <w:p>
            <w:pPr>
              <w:pStyle w:val="6"/>
              <w:spacing w:line="294" w:lineRule="exact"/>
              <w:ind w:left="107"/>
              <w:rPr>
                <w:sz w:val="21"/>
              </w:rPr>
            </w:pPr>
            <w:r>
              <w:rPr>
                <w:sz w:val="21"/>
              </w:rPr>
              <w:t>曳引机</w:t>
            </w:r>
          </w:p>
        </w:tc>
        <w:tc>
          <w:tcPr>
            <w:tcW w:w="4724" w:type="dxa"/>
            <w:noWrap w:val="0"/>
            <w:vAlign w:val="top"/>
          </w:tcPr>
          <w:p>
            <w:pPr>
              <w:pStyle w:val="6"/>
              <w:spacing w:line="294" w:lineRule="exact"/>
              <w:ind w:left="109"/>
              <w:rPr>
                <w:sz w:val="21"/>
              </w:rPr>
            </w:pPr>
            <w:r>
              <w:rPr>
                <w:sz w:val="21"/>
              </w:rPr>
              <w:t>运行时无异常振动和异常声响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4</w:t>
            </w:r>
          </w:p>
        </w:tc>
        <w:tc>
          <w:tcPr>
            <w:tcW w:w="4158" w:type="dxa"/>
            <w:noWrap w:val="0"/>
            <w:vAlign w:val="top"/>
          </w:tcPr>
          <w:p>
            <w:pPr>
              <w:pStyle w:val="6"/>
              <w:spacing w:line="293" w:lineRule="exact"/>
              <w:ind w:left="107"/>
              <w:rPr>
                <w:sz w:val="21"/>
              </w:rPr>
            </w:pPr>
            <w:r>
              <w:rPr>
                <w:sz w:val="21"/>
              </w:rPr>
              <w:t>制动器各销轴部位</w:t>
            </w:r>
          </w:p>
        </w:tc>
        <w:tc>
          <w:tcPr>
            <w:tcW w:w="4724" w:type="dxa"/>
            <w:noWrap w:val="0"/>
            <w:vAlign w:val="top"/>
          </w:tcPr>
          <w:p>
            <w:pPr>
              <w:pStyle w:val="6"/>
              <w:spacing w:line="293" w:lineRule="exact"/>
              <w:ind w:left="108"/>
              <w:rPr>
                <w:sz w:val="21"/>
              </w:rPr>
            </w:pPr>
            <w:r>
              <w:rPr>
                <w:sz w:val="21"/>
              </w:rPr>
              <w:t>润滑，动作灵活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5</w:t>
            </w:r>
          </w:p>
        </w:tc>
        <w:tc>
          <w:tcPr>
            <w:tcW w:w="4158" w:type="dxa"/>
            <w:noWrap w:val="0"/>
            <w:vAlign w:val="top"/>
          </w:tcPr>
          <w:p>
            <w:pPr>
              <w:pStyle w:val="6"/>
              <w:spacing w:line="293" w:lineRule="exact"/>
              <w:ind w:left="107"/>
              <w:rPr>
                <w:sz w:val="21"/>
              </w:rPr>
            </w:pPr>
            <w:r>
              <w:rPr>
                <w:sz w:val="21"/>
              </w:rPr>
              <w:t>制动器间隙</w:t>
            </w:r>
          </w:p>
        </w:tc>
        <w:tc>
          <w:tcPr>
            <w:tcW w:w="4724" w:type="dxa"/>
            <w:noWrap w:val="0"/>
            <w:vAlign w:val="top"/>
          </w:tcPr>
          <w:p>
            <w:pPr>
              <w:pStyle w:val="6"/>
              <w:spacing w:line="293" w:lineRule="exact"/>
              <w:ind w:left="109"/>
              <w:rPr>
                <w:sz w:val="21"/>
              </w:rPr>
            </w:pPr>
            <w:r>
              <w:rPr>
                <w:sz w:val="21"/>
              </w:rPr>
              <w:t>打开时制动衬与制动轮不应发生摩擦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10"/>
              <w:jc w:val="center"/>
              <w:rPr>
                <w:sz w:val="21"/>
              </w:rPr>
            </w:pPr>
            <w:r>
              <w:rPr>
                <w:w w:val="90"/>
                <w:sz w:val="21"/>
              </w:rPr>
              <w:t>6</w:t>
            </w:r>
          </w:p>
        </w:tc>
        <w:tc>
          <w:tcPr>
            <w:tcW w:w="4158" w:type="dxa"/>
            <w:noWrap w:val="0"/>
            <w:vAlign w:val="top"/>
          </w:tcPr>
          <w:p>
            <w:pPr>
              <w:pStyle w:val="6"/>
              <w:spacing w:line="294" w:lineRule="exact"/>
              <w:ind w:left="107"/>
              <w:rPr>
                <w:sz w:val="21"/>
              </w:rPr>
            </w:pPr>
            <w:r>
              <w:rPr>
                <w:sz w:val="21"/>
              </w:rPr>
              <w:t>编码器</w:t>
            </w:r>
          </w:p>
        </w:tc>
        <w:tc>
          <w:tcPr>
            <w:tcW w:w="4724" w:type="dxa"/>
            <w:noWrap w:val="0"/>
            <w:vAlign w:val="top"/>
          </w:tcPr>
          <w:p>
            <w:pPr>
              <w:pStyle w:val="6"/>
              <w:spacing w:line="294" w:lineRule="exact"/>
              <w:ind w:left="109"/>
              <w:rPr>
                <w:sz w:val="21"/>
              </w:rPr>
            </w:pPr>
            <w:r>
              <w:rPr>
                <w:sz w:val="21"/>
              </w:rPr>
              <w:t>清洁，安装牢固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7</w:t>
            </w:r>
          </w:p>
        </w:tc>
        <w:tc>
          <w:tcPr>
            <w:tcW w:w="4158" w:type="dxa"/>
            <w:noWrap w:val="0"/>
            <w:vAlign w:val="top"/>
          </w:tcPr>
          <w:p>
            <w:pPr>
              <w:pStyle w:val="6"/>
              <w:spacing w:line="293" w:lineRule="exact"/>
              <w:ind w:left="107"/>
              <w:rPr>
                <w:sz w:val="21"/>
              </w:rPr>
            </w:pPr>
            <w:r>
              <w:rPr>
                <w:sz w:val="21"/>
              </w:rPr>
              <w:t>限速器各销轴部位</w:t>
            </w:r>
          </w:p>
        </w:tc>
        <w:tc>
          <w:tcPr>
            <w:tcW w:w="4724" w:type="dxa"/>
            <w:noWrap w:val="0"/>
            <w:vAlign w:val="top"/>
          </w:tcPr>
          <w:p>
            <w:pPr>
              <w:pStyle w:val="6"/>
              <w:spacing w:line="293" w:lineRule="exact"/>
              <w:ind w:left="108"/>
              <w:rPr>
                <w:sz w:val="21"/>
              </w:rPr>
            </w:pPr>
            <w:r>
              <w:rPr>
                <w:sz w:val="21"/>
              </w:rPr>
              <w:t>润滑，转动灵活；电气开关正常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8</w:t>
            </w:r>
          </w:p>
        </w:tc>
        <w:tc>
          <w:tcPr>
            <w:tcW w:w="4158" w:type="dxa"/>
            <w:noWrap w:val="0"/>
            <w:vAlign w:val="top"/>
          </w:tcPr>
          <w:p>
            <w:pPr>
              <w:pStyle w:val="6"/>
              <w:spacing w:line="293" w:lineRule="exact"/>
              <w:ind w:left="107"/>
              <w:rPr>
                <w:sz w:val="21"/>
              </w:rPr>
            </w:pPr>
            <w:r>
              <w:rPr>
                <w:sz w:val="21"/>
              </w:rPr>
              <w:t>轿顶</w:t>
            </w:r>
          </w:p>
        </w:tc>
        <w:tc>
          <w:tcPr>
            <w:tcW w:w="4724" w:type="dxa"/>
            <w:noWrap w:val="0"/>
            <w:vAlign w:val="top"/>
          </w:tcPr>
          <w:p>
            <w:pPr>
              <w:pStyle w:val="6"/>
              <w:spacing w:line="293" w:lineRule="exact"/>
              <w:ind w:left="109"/>
              <w:rPr>
                <w:sz w:val="21"/>
              </w:rPr>
            </w:pPr>
            <w:r>
              <w:rPr>
                <w:sz w:val="21"/>
              </w:rPr>
              <w:t>清洁，防护栏安全可靠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10"/>
              <w:jc w:val="center"/>
              <w:rPr>
                <w:sz w:val="21"/>
              </w:rPr>
            </w:pPr>
            <w:r>
              <w:rPr>
                <w:w w:val="90"/>
                <w:sz w:val="21"/>
              </w:rPr>
              <w:t>9</w:t>
            </w:r>
          </w:p>
        </w:tc>
        <w:tc>
          <w:tcPr>
            <w:tcW w:w="4158" w:type="dxa"/>
            <w:noWrap w:val="0"/>
            <w:vAlign w:val="top"/>
          </w:tcPr>
          <w:p>
            <w:pPr>
              <w:pStyle w:val="6"/>
              <w:spacing w:line="294" w:lineRule="exact"/>
              <w:ind w:left="107"/>
              <w:rPr>
                <w:sz w:val="21"/>
              </w:rPr>
            </w:pPr>
            <w:r>
              <w:rPr>
                <w:sz w:val="21"/>
              </w:rPr>
              <w:t>轿顶检修开关、急停开关</w:t>
            </w:r>
          </w:p>
        </w:tc>
        <w:tc>
          <w:tcPr>
            <w:tcW w:w="4724"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10</w:t>
            </w:r>
          </w:p>
        </w:tc>
        <w:tc>
          <w:tcPr>
            <w:tcW w:w="4158" w:type="dxa"/>
            <w:noWrap w:val="0"/>
            <w:vAlign w:val="top"/>
          </w:tcPr>
          <w:p>
            <w:pPr>
              <w:pStyle w:val="6"/>
              <w:spacing w:line="293" w:lineRule="exact"/>
              <w:ind w:left="106"/>
              <w:rPr>
                <w:sz w:val="21"/>
              </w:rPr>
            </w:pPr>
            <w:r>
              <w:rPr>
                <w:sz w:val="21"/>
              </w:rPr>
              <w:t>导靴上油杯</w:t>
            </w:r>
          </w:p>
        </w:tc>
        <w:tc>
          <w:tcPr>
            <w:tcW w:w="4724" w:type="dxa"/>
            <w:noWrap w:val="0"/>
            <w:vAlign w:val="top"/>
          </w:tcPr>
          <w:p>
            <w:pPr>
              <w:pStyle w:val="6"/>
              <w:spacing w:line="293" w:lineRule="exact"/>
              <w:ind w:left="108"/>
              <w:rPr>
                <w:sz w:val="21"/>
              </w:rPr>
            </w:pPr>
            <w:r>
              <w:rPr>
                <w:sz w:val="21"/>
              </w:rPr>
              <w:t>吸油毛毡齐全，油量适宜，油杯无泄漏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11</w:t>
            </w:r>
          </w:p>
        </w:tc>
        <w:tc>
          <w:tcPr>
            <w:tcW w:w="4158" w:type="dxa"/>
            <w:noWrap w:val="0"/>
            <w:vAlign w:val="top"/>
          </w:tcPr>
          <w:p>
            <w:pPr>
              <w:pStyle w:val="6"/>
              <w:spacing w:line="293" w:lineRule="exact"/>
              <w:ind w:left="106"/>
              <w:rPr>
                <w:sz w:val="21"/>
              </w:rPr>
            </w:pPr>
            <w:r>
              <w:rPr>
                <w:sz w:val="21"/>
              </w:rPr>
              <w:t>对重块及其压板</w:t>
            </w:r>
          </w:p>
        </w:tc>
        <w:tc>
          <w:tcPr>
            <w:tcW w:w="4724" w:type="dxa"/>
            <w:noWrap w:val="0"/>
            <w:vAlign w:val="top"/>
          </w:tcPr>
          <w:p>
            <w:pPr>
              <w:pStyle w:val="6"/>
              <w:spacing w:line="293" w:lineRule="exact"/>
              <w:ind w:left="108"/>
              <w:rPr>
                <w:sz w:val="21"/>
              </w:rPr>
            </w:pPr>
            <w:r>
              <w:rPr>
                <w:sz w:val="21"/>
              </w:rPr>
              <w:t>对重块无松动，压板紧固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1"/>
              <w:jc w:val="center"/>
              <w:rPr>
                <w:sz w:val="21"/>
              </w:rPr>
            </w:pPr>
            <w:r>
              <w:rPr>
                <w:sz w:val="21"/>
              </w:rPr>
              <w:t>12</w:t>
            </w:r>
          </w:p>
        </w:tc>
        <w:tc>
          <w:tcPr>
            <w:tcW w:w="4158" w:type="dxa"/>
            <w:noWrap w:val="0"/>
            <w:vAlign w:val="top"/>
          </w:tcPr>
          <w:p>
            <w:pPr>
              <w:pStyle w:val="6"/>
              <w:spacing w:line="294" w:lineRule="exact"/>
              <w:ind w:left="106"/>
              <w:rPr>
                <w:sz w:val="21"/>
              </w:rPr>
            </w:pPr>
            <w:r>
              <w:rPr>
                <w:sz w:val="21"/>
              </w:rPr>
              <w:t>井道照明</w:t>
            </w:r>
          </w:p>
        </w:tc>
        <w:tc>
          <w:tcPr>
            <w:tcW w:w="4724" w:type="dxa"/>
            <w:noWrap w:val="0"/>
            <w:vAlign w:val="top"/>
          </w:tcPr>
          <w:p>
            <w:pPr>
              <w:pStyle w:val="6"/>
              <w:spacing w:line="294" w:lineRule="exact"/>
              <w:ind w:left="108"/>
              <w:rPr>
                <w:sz w:val="21"/>
              </w:rPr>
            </w:pPr>
            <w:r>
              <w:rPr>
                <w:sz w:val="21"/>
              </w:rPr>
              <w:t>齐全、正常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13</w:t>
            </w:r>
          </w:p>
        </w:tc>
        <w:tc>
          <w:tcPr>
            <w:tcW w:w="4158" w:type="dxa"/>
            <w:noWrap w:val="0"/>
            <w:vAlign w:val="top"/>
          </w:tcPr>
          <w:p>
            <w:pPr>
              <w:pStyle w:val="6"/>
              <w:spacing w:line="293" w:lineRule="exact"/>
              <w:ind w:left="106"/>
              <w:rPr>
                <w:sz w:val="21"/>
              </w:rPr>
            </w:pPr>
            <w:r>
              <w:rPr>
                <w:sz w:val="21"/>
              </w:rPr>
              <w:t>轿厢照明、风扇、应急照明</w:t>
            </w:r>
          </w:p>
        </w:tc>
        <w:tc>
          <w:tcPr>
            <w:tcW w:w="4724"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14</w:t>
            </w:r>
          </w:p>
        </w:tc>
        <w:tc>
          <w:tcPr>
            <w:tcW w:w="4158" w:type="dxa"/>
            <w:noWrap w:val="0"/>
            <w:vAlign w:val="top"/>
          </w:tcPr>
          <w:p>
            <w:pPr>
              <w:pStyle w:val="6"/>
              <w:spacing w:line="293" w:lineRule="exact"/>
              <w:ind w:left="106"/>
              <w:rPr>
                <w:sz w:val="21"/>
              </w:rPr>
            </w:pPr>
            <w:r>
              <w:rPr>
                <w:sz w:val="21"/>
              </w:rPr>
              <w:t>轿厢检修开关、急停开关</w:t>
            </w:r>
          </w:p>
        </w:tc>
        <w:tc>
          <w:tcPr>
            <w:tcW w:w="4724"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1"/>
              <w:jc w:val="center"/>
              <w:rPr>
                <w:sz w:val="21"/>
              </w:rPr>
            </w:pPr>
            <w:r>
              <w:rPr>
                <w:sz w:val="21"/>
              </w:rPr>
              <w:t>15</w:t>
            </w:r>
          </w:p>
        </w:tc>
        <w:tc>
          <w:tcPr>
            <w:tcW w:w="4158" w:type="dxa"/>
            <w:noWrap w:val="0"/>
            <w:vAlign w:val="top"/>
          </w:tcPr>
          <w:p>
            <w:pPr>
              <w:pStyle w:val="6"/>
              <w:spacing w:line="294" w:lineRule="exact"/>
              <w:ind w:left="106"/>
              <w:rPr>
                <w:sz w:val="21"/>
              </w:rPr>
            </w:pPr>
            <w:r>
              <w:rPr>
                <w:sz w:val="21"/>
              </w:rPr>
              <w:t>轿内报警装置、对讲系统</w:t>
            </w:r>
          </w:p>
        </w:tc>
        <w:tc>
          <w:tcPr>
            <w:tcW w:w="4724"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16</w:t>
            </w:r>
          </w:p>
        </w:tc>
        <w:tc>
          <w:tcPr>
            <w:tcW w:w="4158" w:type="dxa"/>
            <w:noWrap w:val="0"/>
            <w:vAlign w:val="top"/>
          </w:tcPr>
          <w:p>
            <w:pPr>
              <w:pStyle w:val="6"/>
              <w:spacing w:line="293" w:lineRule="exact"/>
              <w:ind w:left="106"/>
              <w:rPr>
                <w:sz w:val="21"/>
              </w:rPr>
            </w:pPr>
            <w:r>
              <w:rPr>
                <w:sz w:val="21"/>
              </w:rPr>
              <w:t>轿内显示、指令按钮</w:t>
            </w:r>
          </w:p>
        </w:tc>
        <w:tc>
          <w:tcPr>
            <w:tcW w:w="4724" w:type="dxa"/>
            <w:noWrap w:val="0"/>
            <w:vAlign w:val="top"/>
          </w:tcPr>
          <w:p>
            <w:pPr>
              <w:pStyle w:val="6"/>
              <w:spacing w:line="293"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17</w:t>
            </w:r>
          </w:p>
        </w:tc>
        <w:tc>
          <w:tcPr>
            <w:tcW w:w="4158" w:type="dxa"/>
            <w:noWrap w:val="0"/>
            <w:vAlign w:val="top"/>
          </w:tcPr>
          <w:p>
            <w:pPr>
              <w:pStyle w:val="6"/>
              <w:spacing w:line="293" w:lineRule="exact"/>
              <w:ind w:left="106"/>
              <w:rPr>
                <w:sz w:val="21"/>
              </w:rPr>
            </w:pPr>
            <w:r>
              <w:rPr>
                <w:sz w:val="21"/>
              </w:rPr>
              <w:t>轿门安全装置（安全触板，光幕、光电等）</w:t>
            </w:r>
          </w:p>
        </w:tc>
        <w:tc>
          <w:tcPr>
            <w:tcW w:w="4724" w:type="dxa"/>
            <w:noWrap w:val="0"/>
            <w:vAlign w:val="top"/>
          </w:tcPr>
          <w:p>
            <w:pPr>
              <w:pStyle w:val="6"/>
              <w:spacing w:line="293" w:lineRule="exact"/>
              <w:ind w:left="108"/>
              <w:rPr>
                <w:sz w:val="21"/>
              </w:rPr>
            </w:pPr>
            <w:r>
              <w:rPr>
                <w:sz w:val="21"/>
              </w:rPr>
              <w:t>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1"/>
              <w:jc w:val="center"/>
              <w:rPr>
                <w:sz w:val="21"/>
              </w:rPr>
            </w:pPr>
            <w:r>
              <w:rPr>
                <w:sz w:val="21"/>
              </w:rPr>
              <w:t>18</w:t>
            </w:r>
          </w:p>
        </w:tc>
        <w:tc>
          <w:tcPr>
            <w:tcW w:w="4158" w:type="dxa"/>
            <w:noWrap w:val="0"/>
            <w:vAlign w:val="top"/>
          </w:tcPr>
          <w:p>
            <w:pPr>
              <w:pStyle w:val="6"/>
              <w:spacing w:line="294" w:lineRule="exact"/>
              <w:ind w:left="106"/>
              <w:rPr>
                <w:sz w:val="21"/>
              </w:rPr>
            </w:pPr>
            <w:r>
              <w:rPr>
                <w:sz w:val="21"/>
              </w:rPr>
              <w:t>轿门门锁电气触点</w:t>
            </w:r>
          </w:p>
        </w:tc>
        <w:tc>
          <w:tcPr>
            <w:tcW w:w="4724" w:type="dxa"/>
            <w:noWrap w:val="0"/>
            <w:vAlign w:val="top"/>
          </w:tcPr>
          <w:p>
            <w:pPr>
              <w:pStyle w:val="6"/>
              <w:spacing w:line="294"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19</w:t>
            </w:r>
          </w:p>
        </w:tc>
        <w:tc>
          <w:tcPr>
            <w:tcW w:w="4158" w:type="dxa"/>
            <w:noWrap w:val="0"/>
            <w:vAlign w:val="top"/>
          </w:tcPr>
          <w:p>
            <w:pPr>
              <w:pStyle w:val="6"/>
              <w:spacing w:line="293" w:lineRule="exact"/>
              <w:ind w:left="106"/>
              <w:rPr>
                <w:sz w:val="21"/>
              </w:rPr>
            </w:pPr>
            <w:r>
              <w:rPr>
                <w:sz w:val="21"/>
              </w:rPr>
              <w:t>轿门运行</w:t>
            </w:r>
          </w:p>
        </w:tc>
        <w:tc>
          <w:tcPr>
            <w:tcW w:w="4724" w:type="dxa"/>
            <w:noWrap w:val="0"/>
            <w:vAlign w:val="top"/>
          </w:tcPr>
          <w:p>
            <w:pPr>
              <w:pStyle w:val="6"/>
              <w:spacing w:line="293" w:lineRule="exact"/>
              <w:ind w:left="108"/>
              <w:rPr>
                <w:sz w:val="21"/>
              </w:rPr>
            </w:pPr>
            <w:r>
              <w:rPr>
                <w:sz w:val="21"/>
              </w:rPr>
              <w:t>开启和关闭工作正常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20</w:t>
            </w:r>
          </w:p>
        </w:tc>
        <w:tc>
          <w:tcPr>
            <w:tcW w:w="4158" w:type="dxa"/>
            <w:noWrap w:val="0"/>
            <w:vAlign w:val="top"/>
          </w:tcPr>
          <w:p>
            <w:pPr>
              <w:pStyle w:val="6"/>
              <w:spacing w:line="293" w:lineRule="exact"/>
              <w:ind w:left="106"/>
              <w:rPr>
                <w:sz w:val="21"/>
              </w:rPr>
            </w:pPr>
            <w:r>
              <w:rPr>
                <w:sz w:val="21"/>
              </w:rPr>
              <w:t>轿厢平层精度</w:t>
            </w:r>
          </w:p>
        </w:tc>
        <w:tc>
          <w:tcPr>
            <w:tcW w:w="4724" w:type="dxa"/>
            <w:noWrap w:val="0"/>
            <w:vAlign w:val="top"/>
          </w:tcPr>
          <w:p>
            <w:pPr>
              <w:pStyle w:val="6"/>
              <w:spacing w:line="293"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1"/>
              <w:jc w:val="center"/>
              <w:rPr>
                <w:sz w:val="21"/>
              </w:rPr>
            </w:pPr>
            <w:r>
              <w:rPr>
                <w:sz w:val="21"/>
              </w:rPr>
              <w:t>21</w:t>
            </w:r>
          </w:p>
        </w:tc>
        <w:tc>
          <w:tcPr>
            <w:tcW w:w="4158" w:type="dxa"/>
            <w:noWrap w:val="0"/>
            <w:vAlign w:val="top"/>
          </w:tcPr>
          <w:p>
            <w:pPr>
              <w:pStyle w:val="6"/>
              <w:spacing w:line="294" w:lineRule="exact"/>
              <w:ind w:left="106"/>
              <w:rPr>
                <w:sz w:val="21"/>
              </w:rPr>
            </w:pPr>
            <w:r>
              <w:rPr>
                <w:sz w:val="21"/>
              </w:rPr>
              <w:t>层站召唤、层楼显示</w:t>
            </w:r>
          </w:p>
        </w:tc>
        <w:tc>
          <w:tcPr>
            <w:tcW w:w="4724" w:type="dxa"/>
            <w:noWrap w:val="0"/>
            <w:vAlign w:val="top"/>
          </w:tcPr>
          <w:p>
            <w:pPr>
              <w:pStyle w:val="6"/>
              <w:spacing w:line="294"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22</w:t>
            </w:r>
          </w:p>
        </w:tc>
        <w:tc>
          <w:tcPr>
            <w:tcW w:w="4158" w:type="dxa"/>
            <w:noWrap w:val="0"/>
            <w:vAlign w:val="top"/>
          </w:tcPr>
          <w:p>
            <w:pPr>
              <w:pStyle w:val="6"/>
              <w:spacing w:line="293" w:lineRule="exact"/>
              <w:ind w:left="106"/>
              <w:rPr>
                <w:sz w:val="21"/>
              </w:rPr>
            </w:pPr>
            <w:r>
              <w:rPr>
                <w:sz w:val="21"/>
              </w:rPr>
              <w:t>层门地坎</w:t>
            </w:r>
          </w:p>
        </w:tc>
        <w:tc>
          <w:tcPr>
            <w:tcW w:w="4724" w:type="dxa"/>
            <w:noWrap w:val="0"/>
            <w:vAlign w:val="top"/>
          </w:tcPr>
          <w:p>
            <w:pPr>
              <w:pStyle w:val="6"/>
              <w:spacing w:line="293" w:lineRule="exact"/>
              <w:ind w:left="108"/>
              <w:rPr>
                <w:sz w:val="21"/>
              </w:rPr>
            </w:pPr>
            <w:r>
              <w:rPr>
                <w:sz w:val="21"/>
              </w:rPr>
              <w:t>干净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23</w:t>
            </w:r>
          </w:p>
        </w:tc>
        <w:tc>
          <w:tcPr>
            <w:tcW w:w="4158" w:type="dxa"/>
            <w:noWrap w:val="0"/>
            <w:vAlign w:val="top"/>
          </w:tcPr>
          <w:p>
            <w:pPr>
              <w:pStyle w:val="6"/>
              <w:spacing w:line="293" w:lineRule="exact"/>
              <w:ind w:left="106"/>
              <w:rPr>
                <w:sz w:val="21"/>
              </w:rPr>
            </w:pPr>
            <w:r>
              <w:rPr>
                <w:sz w:val="21"/>
              </w:rPr>
              <w:t>层门自动关门装置</w:t>
            </w:r>
          </w:p>
        </w:tc>
        <w:tc>
          <w:tcPr>
            <w:tcW w:w="4724" w:type="dxa"/>
            <w:noWrap w:val="0"/>
            <w:vAlign w:val="top"/>
          </w:tcPr>
          <w:p>
            <w:pPr>
              <w:pStyle w:val="6"/>
              <w:spacing w:line="293" w:lineRule="exact"/>
              <w:ind w:left="108"/>
              <w:rPr>
                <w:sz w:val="21"/>
              </w:rPr>
            </w:pPr>
            <w:r>
              <w:rPr>
                <w:sz w:val="21"/>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56" w:type="dxa"/>
            <w:noWrap w:val="0"/>
            <w:vAlign w:val="center"/>
          </w:tcPr>
          <w:p>
            <w:pPr>
              <w:pStyle w:val="6"/>
              <w:spacing w:before="56"/>
              <w:ind w:left="90" w:right="81"/>
              <w:jc w:val="center"/>
              <w:rPr>
                <w:sz w:val="21"/>
              </w:rPr>
            </w:pPr>
            <w:r>
              <w:rPr>
                <w:sz w:val="21"/>
              </w:rPr>
              <w:t>24</w:t>
            </w:r>
          </w:p>
        </w:tc>
        <w:tc>
          <w:tcPr>
            <w:tcW w:w="4158" w:type="dxa"/>
            <w:noWrap w:val="0"/>
            <w:vAlign w:val="center"/>
          </w:tcPr>
          <w:p>
            <w:pPr>
              <w:pStyle w:val="6"/>
              <w:spacing w:before="56"/>
              <w:ind w:left="106"/>
              <w:jc w:val="both"/>
              <w:rPr>
                <w:sz w:val="21"/>
              </w:rPr>
            </w:pPr>
            <w:r>
              <w:rPr>
                <w:sz w:val="21"/>
              </w:rPr>
              <w:t>层门门锁自动复位</w:t>
            </w:r>
          </w:p>
        </w:tc>
        <w:tc>
          <w:tcPr>
            <w:tcW w:w="4724" w:type="dxa"/>
            <w:noWrap w:val="0"/>
            <w:vAlign w:val="center"/>
          </w:tcPr>
          <w:p>
            <w:pPr>
              <w:pStyle w:val="6"/>
              <w:spacing w:line="279" w:lineRule="exact"/>
              <w:ind w:left="108"/>
              <w:jc w:val="both"/>
              <w:rPr>
                <w:sz w:val="21"/>
              </w:rPr>
            </w:pPr>
            <w:r>
              <w:rPr>
                <w:sz w:val="21"/>
              </w:rPr>
              <w:t>用层门钥匙打开手动开锁装置释放后，层门门</w:t>
            </w:r>
          </w:p>
          <w:p>
            <w:pPr>
              <w:pStyle w:val="6"/>
              <w:spacing w:line="328" w:lineRule="exact"/>
              <w:ind w:left="108"/>
              <w:jc w:val="both"/>
              <w:rPr>
                <w:sz w:val="21"/>
              </w:rPr>
            </w:pPr>
            <w:r>
              <w:rPr>
                <w:sz w:val="21"/>
              </w:rPr>
              <w:t>锁能自动复位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25</w:t>
            </w:r>
          </w:p>
        </w:tc>
        <w:tc>
          <w:tcPr>
            <w:tcW w:w="4158" w:type="dxa"/>
            <w:noWrap w:val="0"/>
            <w:vAlign w:val="top"/>
          </w:tcPr>
          <w:p>
            <w:pPr>
              <w:pStyle w:val="6"/>
              <w:spacing w:line="293" w:lineRule="exact"/>
              <w:ind w:left="106"/>
              <w:rPr>
                <w:sz w:val="21"/>
              </w:rPr>
            </w:pPr>
            <w:r>
              <w:rPr>
                <w:sz w:val="21"/>
              </w:rPr>
              <w:t>层门门锁电气触点</w:t>
            </w:r>
          </w:p>
        </w:tc>
        <w:tc>
          <w:tcPr>
            <w:tcW w:w="4724" w:type="dxa"/>
            <w:noWrap w:val="0"/>
            <w:vAlign w:val="top"/>
          </w:tcPr>
          <w:p>
            <w:pPr>
              <w:pStyle w:val="6"/>
              <w:spacing w:line="293"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1"/>
              <w:jc w:val="center"/>
              <w:rPr>
                <w:sz w:val="21"/>
              </w:rPr>
            </w:pPr>
            <w:r>
              <w:rPr>
                <w:sz w:val="21"/>
              </w:rPr>
              <w:t>26</w:t>
            </w:r>
          </w:p>
        </w:tc>
        <w:tc>
          <w:tcPr>
            <w:tcW w:w="4158" w:type="dxa"/>
            <w:noWrap w:val="0"/>
            <w:vAlign w:val="top"/>
          </w:tcPr>
          <w:p>
            <w:pPr>
              <w:pStyle w:val="6"/>
              <w:spacing w:line="294" w:lineRule="exact"/>
              <w:ind w:left="106"/>
              <w:rPr>
                <w:sz w:val="21"/>
              </w:rPr>
            </w:pPr>
            <w:r>
              <w:rPr>
                <w:sz w:val="21"/>
              </w:rPr>
              <w:t>层门锁紧元件啮合长度</w:t>
            </w:r>
          </w:p>
        </w:tc>
        <w:tc>
          <w:tcPr>
            <w:tcW w:w="4724" w:type="dxa"/>
            <w:noWrap w:val="0"/>
            <w:vAlign w:val="top"/>
          </w:tcPr>
          <w:p>
            <w:pPr>
              <w:pStyle w:val="6"/>
              <w:spacing w:line="294" w:lineRule="exact"/>
              <w:ind w:left="108"/>
              <w:rPr>
                <w:sz w:val="21"/>
              </w:rPr>
            </w:pPr>
            <w:r>
              <w:rPr>
                <w:sz w:val="21"/>
              </w:rPr>
              <w:t xml:space="preserve">不小于 </w:t>
            </w:r>
            <w:r>
              <w:rPr>
                <w:w w:val="90"/>
                <w:sz w:val="21"/>
              </w:rPr>
              <w:t>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3" w:lineRule="exact"/>
              <w:ind w:left="90" w:leftChars="0" w:right="81" w:rightChars="0"/>
              <w:jc w:val="center"/>
              <w:rPr>
                <w:sz w:val="21"/>
              </w:rPr>
            </w:pPr>
            <w:r>
              <w:rPr>
                <w:sz w:val="21"/>
              </w:rPr>
              <w:t>27</w:t>
            </w:r>
          </w:p>
        </w:tc>
        <w:tc>
          <w:tcPr>
            <w:tcW w:w="4158" w:type="dxa"/>
            <w:noWrap w:val="0"/>
            <w:vAlign w:val="top"/>
          </w:tcPr>
          <w:p>
            <w:pPr>
              <w:pStyle w:val="6"/>
              <w:spacing w:line="293" w:lineRule="exact"/>
              <w:ind w:left="106" w:leftChars="0"/>
              <w:rPr>
                <w:sz w:val="21"/>
              </w:rPr>
            </w:pPr>
            <w:r>
              <w:rPr>
                <w:sz w:val="21"/>
              </w:rPr>
              <w:t>底坑环境</w:t>
            </w:r>
          </w:p>
        </w:tc>
        <w:tc>
          <w:tcPr>
            <w:tcW w:w="4724" w:type="dxa"/>
            <w:noWrap w:val="0"/>
            <w:vAlign w:val="top"/>
          </w:tcPr>
          <w:p>
            <w:pPr>
              <w:pStyle w:val="6"/>
              <w:spacing w:line="293" w:lineRule="exact"/>
              <w:ind w:left="108" w:leftChars="0"/>
              <w:rPr>
                <w:sz w:val="21"/>
              </w:rPr>
            </w:pPr>
            <w:r>
              <w:rPr>
                <w:sz w:val="21"/>
              </w:rPr>
              <w:t>清洁，无渗水、积水，照明正常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3" w:lineRule="exact"/>
              <w:ind w:left="90" w:leftChars="0" w:right="80" w:rightChars="0"/>
              <w:jc w:val="center"/>
              <w:rPr>
                <w:sz w:val="21"/>
              </w:rPr>
            </w:pPr>
            <w:r>
              <w:rPr>
                <w:sz w:val="21"/>
              </w:rPr>
              <w:t>28</w:t>
            </w:r>
          </w:p>
        </w:tc>
        <w:tc>
          <w:tcPr>
            <w:tcW w:w="4158" w:type="dxa"/>
            <w:noWrap w:val="0"/>
            <w:vAlign w:val="top"/>
          </w:tcPr>
          <w:p>
            <w:pPr>
              <w:pStyle w:val="6"/>
              <w:spacing w:line="293" w:lineRule="exact"/>
              <w:ind w:left="106" w:leftChars="0"/>
              <w:rPr>
                <w:sz w:val="21"/>
              </w:rPr>
            </w:pPr>
            <w:r>
              <w:rPr>
                <w:sz w:val="21"/>
              </w:rPr>
              <w:t>底坑急停开关</w:t>
            </w:r>
          </w:p>
        </w:tc>
        <w:tc>
          <w:tcPr>
            <w:tcW w:w="4724" w:type="dxa"/>
            <w:noWrap w:val="0"/>
            <w:vAlign w:val="top"/>
          </w:tcPr>
          <w:p>
            <w:pPr>
              <w:pStyle w:val="6"/>
              <w:spacing w:line="293"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leftChars="0" w:right="81" w:rightChars="0"/>
              <w:jc w:val="center"/>
              <w:rPr>
                <w:sz w:val="21"/>
              </w:rPr>
            </w:pPr>
            <w:r>
              <w:rPr>
                <w:sz w:val="21"/>
              </w:rPr>
              <w:t>29</w:t>
            </w:r>
          </w:p>
        </w:tc>
        <w:tc>
          <w:tcPr>
            <w:tcW w:w="4158" w:type="dxa"/>
            <w:noWrap w:val="0"/>
            <w:vAlign w:val="top"/>
          </w:tcPr>
          <w:p>
            <w:pPr>
              <w:pStyle w:val="6"/>
              <w:spacing w:line="294" w:lineRule="exact"/>
              <w:ind w:left="106" w:leftChars="0"/>
              <w:rPr>
                <w:sz w:val="21"/>
              </w:rPr>
            </w:pPr>
            <w:r>
              <w:rPr>
                <w:sz w:val="21"/>
              </w:rPr>
              <w:t>其他项目</w:t>
            </w:r>
          </w:p>
        </w:tc>
        <w:tc>
          <w:tcPr>
            <w:tcW w:w="4724" w:type="dxa"/>
            <w:noWrap w:val="0"/>
            <w:vAlign w:val="top"/>
          </w:tcPr>
          <w:p>
            <w:pPr>
              <w:pStyle w:val="6"/>
              <w:spacing w:line="294" w:lineRule="exact"/>
              <w:ind w:left="108"/>
              <w:rPr>
                <w:sz w:val="21"/>
              </w:rPr>
            </w:pPr>
          </w:p>
        </w:tc>
      </w:tr>
    </w:tbl>
    <w:p>
      <w:pPr>
        <w:spacing w:after="0" w:line="294" w:lineRule="exact"/>
        <w:rPr>
          <w:sz w:val="21"/>
        </w:rPr>
        <w:sectPr>
          <w:headerReference r:id="rId3" w:type="default"/>
          <w:footerReference r:id="rId4" w:type="default"/>
          <w:pgSz w:w="11910" w:h="16840"/>
          <w:pgMar w:top="1440" w:right="1080" w:bottom="1440" w:left="1080" w:header="877" w:footer="1324" w:gutter="0"/>
          <w:pgNumType w:start="1"/>
          <w:cols w:space="720" w:num="1"/>
        </w:sectPr>
      </w:pPr>
    </w:p>
    <w:p>
      <w:pPr>
        <w:pStyle w:val="7"/>
        <w:keepNext w:val="0"/>
        <w:keepLines w:val="0"/>
        <w:pageBreakBefore w:val="0"/>
        <w:widowControl w:val="0"/>
        <w:numPr>
          <w:ilvl w:val="0"/>
          <w:numId w:val="0"/>
        </w:numPr>
        <w:tabs>
          <w:tab w:val="left" w:pos="717"/>
        </w:tabs>
        <w:kinsoku/>
        <w:wordWrap/>
        <w:overflowPunct/>
        <w:topLinePunct w:val="0"/>
        <w:autoSpaceDE/>
        <w:autoSpaceDN/>
        <w:bidi w:val="0"/>
        <w:adjustRightInd/>
        <w:snapToGrid/>
        <w:spacing w:before="0" w:after="0" w:line="480" w:lineRule="exact"/>
        <w:ind w:right="0" w:rightChars="0"/>
        <w:jc w:val="left"/>
        <w:textAlignment w:val="auto"/>
        <w:rPr>
          <w:rFonts w:hint="eastAsia" w:eastAsia="宋体"/>
          <w:sz w:val="19"/>
          <w:lang w:eastAsia="zh-CN"/>
        </w:rPr>
      </w:pPr>
      <w:r>
        <w:rPr>
          <w:spacing w:val="1"/>
          <w:sz w:val="21"/>
        </w:rPr>
        <w:t>附表</w:t>
      </w:r>
      <w:r>
        <w:rPr>
          <w:rFonts w:hint="eastAsia" w:eastAsia="宋体"/>
          <w:spacing w:val="1"/>
          <w:sz w:val="21"/>
          <w:lang w:val="en-US" w:eastAsia="zh-CN"/>
        </w:rPr>
        <w:t>2</w:t>
      </w:r>
      <w:r>
        <w:rPr>
          <w:rFonts w:hint="eastAsia" w:eastAsia="宋体"/>
          <w:sz w:val="21"/>
          <w:lang w:eastAsia="zh-CN"/>
        </w:rPr>
        <w:t>：</w:t>
      </w:r>
      <w:r>
        <w:rPr>
          <w:sz w:val="21"/>
        </w:rPr>
        <w:t>季度保养项目内容及要求</w:t>
      </w:r>
    </w:p>
    <w:tbl>
      <w:tblPr>
        <w:tblStyle w:val="3"/>
        <w:tblpPr w:leftFromText="180" w:rightFromText="180" w:vertAnchor="text" w:horzAnchor="page" w:tblpX="1175"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563"/>
        <w:gridCol w:w="4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656" w:type="dxa"/>
            <w:noWrap w:val="0"/>
            <w:vAlign w:val="top"/>
          </w:tcPr>
          <w:p>
            <w:pPr>
              <w:pStyle w:val="6"/>
              <w:spacing w:line="293" w:lineRule="exact"/>
              <w:ind w:left="90" w:right="79"/>
              <w:jc w:val="center"/>
              <w:rPr>
                <w:sz w:val="21"/>
              </w:rPr>
            </w:pPr>
            <w:r>
              <w:rPr>
                <w:sz w:val="21"/>
              </w:rPr>
              <w:t>序号</w:t>
            </w:r>
          </w:p>
        </w:tc>
        <w:tc>
          <w:tcPr>
            <w:tcW w:w="4563" w:type="dxa"/>
            <w:noWrap w:val="0"/>
            <w:vAlign w:val="top"/>
          </w:tcPr>
          <w:p>
            <w:pPr>
              <w:pStyle w:val="6"/>
              <w:spacing w:line="293" w:lineRule="exact"/>
              <w:ind w:left="1437"/>
              <w:rPr>
                <w:sz w:val="21"/>
              </w:rPr>
            </w:pPr>
            <w:r>
              <w:rPr>
                <w:sz w:val="21"/>
              </w:rPr>
              <w:t>维保项目（内容）</w:t>
            </w:r>
          </w:p>
        </w:tc>
        <w:tc>
          <w:tcPr>
            <w:tcW w:w="4620" w:type="dxa"/>
            <w:noWrap w:val="0"/>
            <w:vAlign w:val="top"/>
          </w:tcPr>
          <w:p>
            <w:pPr>
              <w:pStyle w:val="6"/>
              <w:spacing w:line="293" w:lineRule="exact"/>
              <w:ind w:left="1510" w:right="1499"/>
              <w:jc w:val="center"/>
              <w:rPr>
                <w:sz w:val="21"/>
              </w:rPr>
            </w:pPr>
            <w:r>
              <w:rPr>
                <w:sz w:val="21"/>
              </w:rPr>
              <w:t>维保基本要求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1</w:t>
            </w:r>
          </w:p>
        </w:tc>
        <w:tc>
          <w:tcPr>
            <w:tcW w:w="4563" w:type="dxa"/>
            <w:noWrap w:val="0"/>
            <w:vAlign w:val="top"/>
          </w:tcPr>
          <w:p>
            <w:pPr>
              <w:pStyle w:val="6"/>
              <w:spacing w:line="293" w:lineRule="exact"/>
              <w:ind w:left="107"/>
              <w:rPr>
                <w:sz w:val="21"/>
              </w:rPr>
            </w:pPr>
            <w:r>
              <w:rPr>
                <w:sz w:val="21"/>
              </w:rPr>
              <w:t>机房、滑轮间环境</w:t>
            </w:r>
          </w:p>
        </w:tc>
        <w:tc>
          <w:tcPr>
            <w:tcW w:w="4620" w:type="dxa"/>
            <w:noWrap w:val="0"/>
            <w:vAlign w:val="top"/>
          </w:tcPr>
          <w:p>
            <w:pPr>
              <w:pStyle w:val="6"/>
              <w:spacing w:line="293" w:lineRule="exact"/>
              <w:ind w:left="109"/>
              <w:rPr>
                <w:sz w:val="21"/>
              </w:rPr>
            </w:pPr>
            <w:r>
              <w:rPr>
                <w:sz w:val="21"/>
              </w:rPr>
              <w:t>清洁，门窗完好，照明正常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10"/>
              <w:jc w:val="center"/>
              <w:rPr>
                <w:sz w:val="21"/>
              </w:rPr>
            </w:pPr>
            <w:r>
              <w:rPr>
                <w:w w:val="90"/>
                <w:sz w:val="21"/>
              </w:rPr>
              <w:t>2</w:t>
            </w:r>
          </w:p>
        </w:tc>
        <w:tc>
          <w:tcPr>
            <w:tcW w:w="4563" w:type="dxa"/>
            <w:noWrap w:val="0"/>
            <w:vAlign w:val="top"/>
          </w:tcPr>
          <w:p>
            <w:pPr>
              <w:pStyle w:val="6"/>
              <w:spacing w:line="294" w:lineRule="exact"/>
              <w:ind w:left="107"/>
              <w:rPr>
                <w:sz w:val="21"/>
              </w:rPr>
            </w:pPr>
            <w:r>
              <w:rPr>
                <w:sz w:val="21"/>
              </w:rPr>
              <w:t>手动紧急操作装置</w:t>
            </w:r>
          </w:p>
        </w:tc>
        <w:tc>
          <w:tcPr>
            <w:tcW w:w="4620" w:type="dxa"/>
            <w:noWrap w:val="0"/>
            <w:vAlign w:val="top"/>
          </w:tcPr>
          <w:p>
            <w:pPr>
              <w:pStyle w:val="6"/>
              <w:spacing w:line="294" w:lineRule="exact"/>
              <w:ind w:left="108"/>
              <w:rPr>
                <w:sz w:val="21"/>
              </w:rPr>
            </w:pPr>
            <w:r>
              <w:rPr>
                <w:sz w:val="21"/>
              </w:rPr>
              <w:t>齐全，在指定位置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3</w:t>
            </w:r>
          </w:p>
        </w:tc>
        <w:tc>
          <w:tcPr>
            <w:tcW w:w="4563" w:type="dxa"/>
            <w:noWrap w:val="0"/>
            <w:vAlign w:val="top"/>
          </w:tcPr>
          <w:p>
            <w:pPr>
              <w:pStyle w:val="6"/>
              <w:spacing w:line="293" w:lineRule="exact"/>
              <w:ind w:left="107"/>
              <w:rPr>
                <w:sz w:val="21"/>
              </w:rPr>
            </w:pPr>
            <w:r>
              <w:rPr>
                <w:sz w:val="21"/>
              </w:rPr>
              <w:t>曳引机</w:t>
            </w:r>
          </w:p>
        </w:tc>
        <w:tc>
          <w:tcPr>
            <w:tcW w:w="4620" w:type="dxa"/>
            <w:noWrap w:val="0"/>
            <w:vAlign w:val="top"/>
          </w:tcPr>
          <w:p>
            <w:pPr>
              <w:pStyle w:val="6"/>
              <w:spacing w:line="293" w:lineRule="exact"/>
              <w:ind w:left="109"/>
              <w:rPr>
                <w:sz w:val="21"/>
              </w:rPr>
            </w:pPr>
            <w:r>
              <w:rPr>
                <w:sz w:val="21"/>
              </w:rPr>
              <w:t>运行时无异常振动和异常声响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4</w:t>
            </w:r>
          </w:p>
        </w:tc>
        <w:tc>
          <w:tcPr>
            <w:tcW w:w="4563" w:type="dxa"/>
            <w:noWrap w:val="0"/>
            <w:vAlign w:val="top"/>
          </w:tcPr>
          <w:p>
            <w:pPr>
              <w:pStyle w:val="6"/>
              <w:spacing w:line="293" w:lineRule="exact"/>
              <w:ind w:left="107"/>
              <w:rPr>
                <w:sz w:val="21"/>
              </w:rPr>
            </w:pPr>
            <w:r>
              <w:rPr>
                <w:sz w:val="21"/>
              </w:rPr>
              <w:t>制动器各销轴部位</w:t>
            </w:r>
          </w:p>
        </w:tc>
        <w:tc>
          <w:tcPr>
            <w:tcW w:w="4620" w:type="dxa"/>
            <w:noWrap w:val="0"/>
            <w:vAlign w:val="top"/>
          </w:tcPr>
          <w:p>
            <w:pPr>
              <w:pStyle w:val="6"/>
              <w:spacing w:line="293" w:lineRule="exact"/>
              <w:ind w:left="108"/>
              <w:rPr>
                <w:sz w:val="21"/>
              </w:rPr>
            </w:pPr>
            <w:r>
              <w:rPr>
                <w:sz w:val="21"/>
              </w:rPr>
              <w:t>润滑，动作灵活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10"/>
              <w:jc w:val="center"/>
              <w:rPr>
                <w:sz w:val="21"/>
              </w:rPr>
            </w:pPr>
            <w:r>
              <w:rPr>
                <w:w w:val="90"/>
                <w:sz w:val="21"/>
              </w:rPr>
              <w:t>5</w:t>
            </w:r>
          </w:p>
        </w:tc>
        <w:tc>
          <w:tcPr>
            <w:tcW w:w="4563" w:type="dxa"/>
            <w:noWrap w:val="0"/>
            <w:vAlign w:val="top"/>
          </w:tcPr>
          <w:p>
            <w:pPr>
              <w:pStyle w:val="6"/>
              <w:spacing w:line="294" w:lineRule="exact"/>
              <w:ind w:left="107"/>
              <w:rPr>
                <w:sz w:val="21"/>
              </w:rPr>
            </w:pPr>
            <w:r>
              <w:rPr>
                <w:sz w:val="21"/>
              </w:rPr>
              <w:t>制动器间隙</w:t>
            </w:r>
          </w:p>
        </w:tc>
        <w:tc>
          <w:tcPr>
            <w:tcW w:w="4620" w:type="dxa"/>
            <w:noWrap w:val="0"/>
            <w:vAlign w:val="top"/>
          </w:tcPr>
          <w:p>
            <w:pPr>
              <w:pStyle w:val="6"/>
              <w:spacing w:line="294" w:lineRule="exact"/>
              <w:ind w:left="109"/>
              <w:rPr>
                <w:sz w:val="21"/>
              </w:rPr>
            </w:pPr>
            <w:r>
              <w:rPr>
                <w:sz w:val="21"/>
              </w:rPr>
              <w:t>打开时制动衬与制动轮不应发生摩擦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6</w:t>
            </w:r>
          </w:p>
        </w:tc>
        <w:tc>
          <w:tcPr>
            <w:tcW w:w="4563" w:type="dxa"/>
            <w:noWrap w:val="0"/>
            <w:vAlign w:val="top"/>
          </w:tcPr>
          <w:p>
            <w:pPr>
              <w:pStyle w:val="6"/>
              <w:spacing w:line="293" w:lineRule="exact"/>
              <w:ind w:left="107"/>
              <w:rPr>
                <w:sz w:val="21"/>
              </w:rPr>
            </w:pPr>
            <w:r>
              <w:rPr>
                <w:sz w:val="21"/>
              </w:rPr>
              <w:t>编码器</w:t>
            </w:r>
          </w:p>
        </w:tc>
        <w:tc>
          <w:tcPr>
            <w:tcW w:w="4620" w:type="dxa"/>
            <w:noWrap w:val="0"/>
            <w:vAlign w:val="top"/>
          </w:tcPr>
          <w:p>
            <w:pPr>
              <w:pStyle w:val="6"/>
              <w:spacing w:line="293" w:lineRule="exact"/>
              <w:ind w:left="109"/>
              <w:rPr>
                <w:sz w:val="21"/>
              </w:rPr>
            </w:pPr>
            <w:r>
              <w:rPr>
                <w:sz w:val="21"/>
              </w:rPr>
              <w:t>清洁，安装牢固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7</w:t>
            </w:r>
          </w:p>
        </w:tc>
        <w:tc>
          <w:tcPr>
            <w:tcW w:w="4563" w:type="dxa"/>
            <w:noWrap w:val="0"/>
            <w:vAlign w:val="top"/>
          </w:tcPr>
          <w:p>
            <w:pPr>
              <w:pStyle w:val="6"/>
              <w:spacing w:line="293" w:lineRule="exact"/>
              <w:ind w:left="107"/>
              <w:rPr>
                <w:sz w:val="21"/>
              </w:rPr>
            </w:pPr>
            <w:r>
              <w:rPr>
                <w:sz w:val="21"/>
              </w:rPr>
              <w:t>限速器各销轴部位</w:t>
            </w:r>
          </w:p>
        </w:tc>
        <w:tc>
          <w:tcPr>
            <w:tcW w:w="4620" w:type="dxa"/>
            <w:noWrap w:val="0"/>
            <w:vAlign w:val="top"/>
          </w:tcPr>
          <w:p>
            <w:pPr>
              <w:pStyle w:val="6"/>
              <w:spacing w:line="293" w:lineRule="exact"/>
              <w:ind w:left="109"/>
              <w:rPr>
                <w:sz w:val="21"/>
              </w:rPr>
            </w:pPr>
            <w:r>
              <w:rPr>
                <w:sz w:val="21"/>
              </w:rPr>
              <w:t>润滑，转动灵活；电气开关正常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10"/>
              <w:jc w:val="center"/>
              <w:rPr>
                <w:sz w:val="21"/>
              </w:rPr>
            </w:pPr>
            <w:r>
              <w:rPr>
                <w:w w:val="90"/>
                <w:sz w:val="21"/>
              </w:rPr>
              <w:t>8</w:t>
            </w:r>
          </w:p>
        </w:tc>
        <w:tc>
          <w:tcPr>
            <w:tcW w:w="4563" w:type="dxa"/>
            <w:noWrap w:val="0"/>
            <w:vAlign w:val="top"/>
          </w:tcPr>
          <w:p>
            <w:pPr>
              <w:pStyle w:val="6"/>
              <w:spacing w:line="294" w:lineRule="exact"/>
              <w:ind w:left="107"/>
              <w:rPr>
                <w:sz w:val="21"/>
              </w:rPr>
            </w:pPr>
            <w:r>
              <w:rPr>
                <w:sz w:val="21"/>
              </w:rPr>
              <w:t>轿顶</w:t>
            </w:r>
          </w:p>
        </w:tc>
        <w:tc>
          <w:tcPr>
            <w:tcW w:w="4620" w:type="dxa"/>
            <w:noWrap w:val="0"/>
            <w:vAlign w:val="top"/>
          </w:tcPr>
          <w:p>
            <w:pPr>
              <w:pStyle w:val="6"/>
              <w:spacing w:line="294" w:lineRule="exact"/>
              <w:ind w:left="109"/>
              <w:rPr>
                <w:sz w:val="21"/>
              </w:rPr>
            </w:pPr>
            <w:r>
              <w:rPr>
                <w:sz w:val="21"/>
              </w:rPr>
              <w:t>清洁，防护栏安全可靠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10"/>
              <w:jc w:val="center"/>
              <w:rPr>
                <w:sz w:val="21"/>
              </w:rPr>
            </w:pPr>
            <w:r>
              <w:rPr>
                <w:w w:val="90"/>
                <w:sz w:val="21"/>
              </w:rPr>
              <w:t>9</w:t>
            </w:r>
          </w:p>
        </w:tc>
        <w:tc>
          <w:tcPr>
            <w:tcW w:w="4563" w:type="dxa"/>
            <w:noWrap w:val="0"/>
            <w:vAlign w:val="top"/>
          </w:tcPr>
          <w:p>
            <w:pPr>
              <w:pStyle w:val="6"/>
              <w:spacing w:line="293" w:lineRule="exact"/>
              <w:ind w:left="107"/>
              <w:rPr>
                <w:sz w:val="21"/>
              </w:rPr>
            </w:pPr>
            <w:r>
              <w:rPr>
                <w:sz w:val="21"/>
              </w:rPr>
              <w:t>轿顶检修开关、急停开关</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10</w:t>
            </w:r>
          </w:p>
        </w:tc>
        <w:tc>
          <w:tcPr>
            <w:tcW w:w="4563" w:type="dxa"/>
            <w:noWrap w:val="0"/>
            <w:vAlign w:val="top"/>
          </w:tcPr>
          <w:p>
            <w:pPr>
              <w:pStyle w:val="6"/>
              <w:spacing w:line="293" w:lineRule="exact"/>
              <w:ind w:left="106"/>
              <w:rPr>
                <w:sz w:val="21"/>
              </w:rPr>
            </w:pPr>
            <w:r>
              <w:rPr>
                <w:sz w:val="21"/>
              </w:rPr>
              <w:t>导靴上油杯</w:t>
            </w:r>
          </w:p>
        </w:tc>
        <w:tc>
          <w:tcPr>
            <w:tcW w:w="4620" w:type="dxa"/>
            <w:noWrap w:val="0"/>
            <w:vAlign w:val="top"/>
          </w:tcPr>
          <w:p>
            <w:pPr>
              <w:pStyle w:val="6"/>
              <w:spacing w:line="293" w:lineRule="exact"/>
              <w:ind w:left="108"/>
              <w:rPr>
                <w:sz w:val="21"/>
              </w:rPr>
            </w:pPr>
            <w:r>
              <w:rPr>
                <w:sz w:val="21"/>
              </w:rPr>
              <w:t>吸油毛毡齐全，油量适宜，油杯无泄漏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11</w:t>
            </w:r>
          </w:p>
        </w:tc>
        <w:tc>
          <w:tcPr>
            <w:tcW w:w="4563" w:type="dxa"/>
            <w:noWrap w:val="0"/>
            <w:vAlign w:val="top"/>
          </w:tcPr>
          <w:p>
            <w:pPr>
              <w:pStyle w:val="6"/>
              <w:spacing w:line="294" w:lineRule="exact"/>
              <w:ind w:left="106"/>
              <w:rPr>
                <w:sz w:val="21"/>
              </w:rPr>
            </w:pPr>
            <w:r>
              <w:rPr>
                <w:sz w:val="21"/>
              </w:rPr>
              <w:t>对重块及其压板</w:t>
            </w:r>
          </w:p>
        </w:tc>
        <w:tc>
          <w:tcPr>
            <w:tcW w:w="4620" w:type="dxa"/>
            <w:noWrap w:val="0"/>
            <w:vAlign w:val="top"/>
          </w:tcPr>
          <w:p>
            <w:pPr>
              <w:pStyle w:val="6"/>
              <w:spacing w:line="294" w:lineRule="exact"/>
              <w:ind w:left="108"/>
              <w:rPr>
                <w:sz w:val="21"/>
              </w:rPr>
            </w:pPr>
            <w:r>
              <w:rPr>
                <w:sz w:val="21"/>
              </w:rPr>
              <w:t>对重块无松动，压板紧固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12</w:t>
            </w:r>
          </w:p>
        </w:tc>
        <w:tc>
          <w:tcPr>
            <w:tcW w:w="4563" w:type="dxa"/>
            <w:noWrap w:val="0"/>
            <w:vAlign w:val="top"/>
          </w:tcPr>
          <w:p>
            <w:pPr>
              <w:pStyle w:val="6"/>
              <w:spacing w:line="293" w:lineRule="exact"/>
              <w:ind w:left="106"/>
              <w:rPr>
                <w:sz w:val="21"/>
              </w:rPr>
            </w:pPr>
            <w:r>
              <w:rPr>
                <w:sz w:val="21"/>
              </w:rPr>
              <w:t>井道照明</w:t>
            </w:r>
          </w:p>
        </w:tc>
        <w:tc>
          <w:tcPr>
            <w:tcW w:w="4620" w:type="dxa"/>
            <w:noWrap w:val="0"/>
            <w:vAlign w:val="top"/>
          </w:tcPr>
          <w:p>
            <w:pPr>
              <w:pStyle w:val="6"/>
              <w:spacing w:line="293" w:lineRule="exact"/>
              <w:ind w:left="108"/>
              <w:rPr>
                <w:sz w:val="21"/>
              </w:rPr>
            </w:pPr>
            <w:r>
              <w:rPr>
                <w:sz w:val="21"/>
              </w:rPr>
              <w:t>齐全、正常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13</w:t>
            </w:r>
          </w:p>
        </w:tc>
        <w:tc>
          <w:tcPr>
            <w:tcW w:w="4563" w:type="dxa"/>
            <w:noWrap w:val="0"/>
            <w:vAlign w:val="top"/>
          </w:tcPr>
          <w:p>
            <w:pPr>
              <w:pStyle w:val="6"/>
              <w:spacing w:line="293" w:lineRule="exact"/>
              <w:ind w:left="106"/>
              <w:rPr>
                <w:sz w:val="21"/>
              </w:rPr>
            </w:pPr>
            <w:r>
              <w:rPr>
                <w:sz w:val="21"/>
              </w:rPr>
              <w:t>轿厢照明、风扇、应急照明</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14</w:t>
            </w:r>
          </w:p>
        </w:tc>
        <w:tc>
          <w:tcPr>
            <w:tcW w:w="4563" w:type="dxa"/>
            <w:noWrap w:val="0"/>
            <w:vAlign w:val="top"/>
          </w:tcPr>
          <w:p>
            <w:pPr>
              <w:pStyle w:val="6"/>
              <w:spacing w:line="293" w:lineRule="exact"/>
              <w:ind w:left="106"/>
              <w:rPr>
                <w:sz w:val="21"/>
              </w:rPr>
            </w:pPr>
            <w:r>
              <w:rPr>
                <w:sz w:val="21"/>
              </w:rPr>
              <w:t>轿厢检修开关、急停开关</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15</w:t>
            </w:r>
          </w:p>
        </w:tc>
        <w:tc>
          <w:tcPr>
            <w:tcW w:w="4563" w:type="dxa"/>
            <w:noWrap w:val="0"/>
            <w:vAlign w:val="top"/>
          </w:tcPr>
          <w:p>
            <w:pPr>
              <w:pStyle w:val="6"/>
              <w:spacing w:line="294" w:lineRule="exact"/>
              <w:ind w:left="106"/>
              <w:rPr>
                <w:sz w:val="21"/>
              </w:rPr>
            </w:pPr>
            <w:r>
              <w:rPr>
                <w:sz w:val="21"/>
              </w:rPr>
              <w:t>轿内报警装置、对讲系统</w:t>
            </w:r>
          </w:p>
        </w:tc>
        <w:tc>
          <w:tcPr>
            <w:tcW w:w="4620"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16</w:t>
            </w:r>
          </w:p>
        </w:tc>
        <w:tc>
          <w:tcPr>
            <w:tcW w:w="4563" w:type="dxa"/>
            <w:noWrap w:val="0"/>
            <w:vAlign w:val="top"/>
          </w:tcPr>
          <w:p>
            <w:pPr>
              <w:pStyle w:val="6"/>
              <w:spacing w:line="293" w:lineRule="exact"/>
              <w:ind w:left="106"/>
              <w:rPr>
                <w:sz w:val="21"/>
              </w:rPr>
            </w:pPr>
            <w:r>
              <w:rPr>
                <w:sz w:val="21"/>
              </w:rPr>
              <w:t>轿内显示、指令按钮</w:t>
            </w:r>
          </w:p>
        </w:tc>
        <w:tc>
          <w:tcPr>
            <w:tcW w:w="4620" w:type="dxa"/>
            <w:noWrap w:val="0"/>
            <w:vAlign w:val="top"/>
          </w:tcPr>
          <w:p>
            <w:pPr>
              <w:pStyle w:val="6"/>
              <w:spacing w:line="293"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17</w:t>
            </w:r>
          </w:p>
        </w:tc>
        <w:tc>
          <w:tcPr>
            <w:tcW w:w="4563" w:type="dxa"/>
            <w:noWrap w:val="0"/>
            <w:vAlign w:val="top"/>
          </w:tcPr>
          <w:p>
            <w:pPr>
              <w:pStyle w:val="6"/>
              <w:spacing w:line="293" w:lineRule="exact"/>
              <w:ind w:left="106"/>
              <w:rPr>
                <w:sz w:val="21"/>
              </w:rPr>
            </w:pPr>
            <w:r>
              <w:rPr>
                <w:sz w:val="21"/>
              </w:rPr>
              <w:t>轿门安全装置（安全触板，光幕、光电等）</w:t>
            </w:r>
          </w:p>
        </w:tc>
        <w:tc>
          <w:tcPr>
            <w:tcW w:w="4620" w:type="dxa"/>
            <w:noWrap w:val="0"/>
            <w:vAlign w:val="top"/>
          </w:tcPr>
          <w:p>
            <w:pPr>
              <w:pStyle w:val="6"/>
              <w:spacing w:line="293" w:lineRule="exact"/>
              <w:ind w:left="108"/>
              <w:rPr>
                <w:sz w:val="21"/>
              </w:rPr>
            </w:pPr>
            <w:r>
              <w:rPr>
                <w:sz w:val="21"/>
              </w:rPr>
              <w:t>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18</w:t>
            </w:r>
          </w:p>
        </w:tc>
        <w:tc>
          <w:tcPr>
            <w:tcW w:w="4563" w:type="dxa"/>
            <w:noWrap w:val="0"/>
            <w:vAlign w:val="top"/>
          </w:tcPr>
          <w:p>
            <w:pPr>
              <w:pStyle w:val="6"/>
              <w:spacing w:line="294" w:lineRule="exact"/>
              <w:ind w:left="106"/>
              <w:rPr>
                <w:sz w:val="21"/>
              </w:rPr>
            </w:pPr>
            <w:r>
              <w:rPr>
                <w:sz w:val="21"/>
              </w:rPr>
              <w:t>轿门门锁电气触点</w:t>
            </w:r>
          </w:p>
        </w:tc>
        <w:tc>
          <w:tcPr>
            <w:tcW w:w="4620" w:type="dxa"/>
            <w:noWrap w:val="0"/>
            <w:vAlign w:val="top"/>
          </w:tcPr>
          <w:p>
            <w:pPr>
              <w:pStyle w:val="6"/>
              <w:spacing w:line="294"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19</w:t>
            </w:r>
          </w:p>
        </w:tc>
        <w:tc>
          <w:tcPr>
            <w:tcW w:w="4563" w:type="dxa"/>
            <w:noWrap w:val="0"/>
            <w:vAlign w:val="top"/>
          </w:tcPr>
          <w:p>
            <w:pPr>
              <w:pStyle w:val="6"/>
              <w:spacing w:line="293" w:lineRule="exact"/>
              <w:ind w:left="106"/>
              <w:rPr>
                <w:sz w:val="21"/>
              </w:rPr>
            </w:pPr>
            <w:r>
              <w:rPr>
                <w:sz w:val="21"/>
              </w:rPr>
              <w:t>轿门运行</w:t>
            </w:r>
          </w:p>
        </w:tc>
        <w:tc>
          <w:tcPr>
            <w:tcW w:w="4620" w:type="dxa"/>
            <w:noWrap w:val="0"/>
            <w:vAlign w:val="top"/>
          </w:tcPr>
          <w:p>
            <w:pPr>
              <w:pStyle w:val="6"/>
              <w:spacing w:line="293" w:lineRule="exact"/>
              <w:ind w:left="108"/>
              <w:rPr>
                <w:sz w:val="21"/>
              </w:rPr>
            </w:pPr>
            <w:r>
              <w:rPr>
                <w:sz w:val="21"/>
              </w:rPr>
              <w:t>开启和关闭工作正常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20</w:t>
            </w:r>
          </w:p>
        </w:tc>
        <w:tc>
          <w:tcPr>
            <w:tcW w:w="4563" w:type="dxa"/>
            <w:noWrap w:val="0"/>
            <w:vAlign w:val="top"/>
          </w:tcPr>
          <w:p>
            <w:pPr>
              <w:pStyle w:val="6"/>
              <w:spacing w:line="293" w:lineRule="exact"/>
              <w:ind w:left="106"/>
              <w:rPr>
                <w:sz w:val="21"/>
              </w:rPr>
            </w:pPr>
            <w:r>
              <w:rPr>
                <w:sz w:val="21"/>
              </w:rPr>
              <w:t>轿厢平层精度</w:t>
            </w:r>
          </w:p>
        </w:tc>
        <w:tc>
          <w:tcPr>
            <w:tcW w:w="4620" w:type="dxa"/>
            <w:noWrap w:val="0"/>
            <w:vAlign w:val="top"/>
          </w:tcPr>
          <w:p>
            <w:pPr>
              <w:pStyle w:val="6"/>
              <w:spacing w:line="293"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21</w:t>
            </w:r>
          </w:p>
        </w:tc>
        <w:tc>
          <w:tcPr>
            <w:tcW w:w="4563" w:type="dxa"/>
            <w:noWrap w:val="0"/>
            <w:vAlign w:val="top"/>
          </w:tcPr>
          <w:p>
            <w:pPr>
              <w:pStyle w:val="6"/>
              <w:spacing w:line="294" w:lineRule="exact"/>
              <w:ind w:left="106"/>
              <w:rPr>
                <w:sz w:val="21"/>
              </w:rPr>
            </w:pPr>
            <w:r>
              <w:rPr>
                <w:sz w:val="21"/>
              </w:rPr>
              <w:t>层站召唤、层楼显示</w:t>
            </w:r>
          </w:p>
        </w:tc>
        <w:tc>
          <w:tcPr>
            <w:tcW w:w="4620" w:type="dxa"/>
            <w:noWrap w:val="0"/>
            <w:vAlign w:val="top"/>
          </w:tcPr>
          <w:p>
            <w:pPr>
              <w:pStyle w:val="6"/>
              <w:spacing w:line="294"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22</w:t>
            </w:r>
          </w:p>
        </w:tc>
        <w:tc>
          <w:tcPr>
            <w:tcW w:w="4563" w:type="dxa"/>
            <w:noWrap w:val="0"/>
            <w:vAlign w:val="top"/>
          </w:tcPr>
          <w:p>
            <w:pPr>
              <w:pStyle w:val="6"/>
              <w:spacing w:line="293" w:lineRule="exact"/>
              <w:ind w:left="106"/>
              <w:rPr>
                <w:sz w:val="21"/>
              </w:rPr>
            </w:pPr>
            <w:r>
              <w:rPr>
                <w:sz w:val="21"/>
              </w:rPr>
              <w:t>层门地坎</w:t>
            </w:r>
          </w:p>
        </w:tc>
        <w:tc>
          <w:tcPr>
            <w:tcW w:w="4620" w:type="dxa"/>
            <w:noWrap w:val="0"/>
            <w:vAlign w:val="top"/>
          </w:tcPr>
          <w:p>
            <w:pPr>
              <w:pStyle w:val="6"/>
              <w:spacing w:line="293" w:lineRule="exact"/>
              <w:ind w:left="108"/>
              <w:rPr>
                <w:sz w:val="21"/>
              </w:rPr>
            </w:pPr>
            <w:r>
              <w:rPr>
                <w:sz w:val="21"/>
              </w:rPr>
              <w:t>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23</w:t>
            </w:r>
          </w:p>
        </w:tc>
        <w:tc>
          <w:tcPr>
            <w:tcW w:w="4563" w:type="dxa"/>
            <w:noWrap w:val="0"/>
            <w:vAlign w:val="top"/>
          </w:tcPr>
          <w:p>
            <w:pPr>
              <w:pStyle w:val="6"/>
              <w:spacing w:line="293" w:lineRule="exact"/>
              <w:ind w:left="106"/>
              <w:rPr>
                <w:sz w:val="21"/>
              </w:rPr>
            </w:pPr>
            <w:r>
              <w:rPr>
                <w:sz w:val="21"/>
              </w:rPr>
              <w:t>层门自动关门装置</w:t>
            </w:r>
          </w:p>
        </w:tc>
        <w:tc>
          <w:tcPr>
            <w:tcW w:w="4620" w:type="dxa"/>
            <w:noWrap w:val="0"/>
            <w:vAlign w:val="top"/>
          </w:tcPr>
          <w:p>
            <w:pPr>
              <w:pStyle w:val="6"/>
              <w:spacing w:line="293" w:lineRule="exact"/>
              <w:ind w:left="108"/>
              <w:rPr>
                <w:sz w:val="21"/>
              </w:rPr>
            </w:pPr>
            <w:r>
              <w:rPr>
                <w:sz w:val="21"/>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before="56"/>
              <w:ind w:left="90" w:right="80"/>
              <w:jc w:val="center"/>
              <w:rPr>
                <w:sz w:val="21"/>
              </w:rPr>
            </w:pPr>
            <w:r>
              <w:rPr>
                <w:sz w:val="21"/>
              </w:rPr>
              <w:t>24</w:t>
            </w:r>
          </w:p>
        </w:tc>
        <w:tc>
          <w:tcPr>
            <w:tcW w:w="4563" w:type="dxa"/>
            <w:noWrap w:val="0"/>
            <w:vAlign w:val="top"/>
          </w:tcPr>
          <w:p>
            <w:pPr>
              <w:pStyle w:val="6"/>
              <w:spacing w:before="56"/>
              <w:ind w:left="106"/>
              <w:rPr>
                <w:sz w:val="21"/>
              </w:rPr>
            </w:pPr>
            <w:r>
              <w:rPr>
                <w:sz w:val="21"/>
              </w:rPr>
              <w:t>层门门锁自动复位</w:t>
            </w:r>
          </w:p>
        </w:tc>
        <w:tc>
          <w:tcPr>
            <w:tcW w:w="4620" w:type="dxa"/>
            <w:noWrap w:val="0"/>
            <w:vAlign w:val="top"/>
          </w:tcPr>
          <w:p>
            <w:pPr>
              <w:pStyle w:val="6"/>
              <w:spacing w:line="279" w:lineRule="exact"/>
              <w:ind w:left="108"/>
              <w:rPr>
                <w:sz w:val="21"/>
              </w:rPr>
            </w:pPr>
            <w:r>
              <w:rPr>
                <w:sz w:val="21"/>
              </w:rPr>
              <w:t>用层门钥匙打开手动开锁装置释放后，层门门</w:t>
            </w:r>
          </w:p>
          <w:p>
            <w:pPr>
              <w:pStyle w:val="6"/>
              <w:spacing w:line="328" w:lineRule="exact"/>
              <w:ind w:left="108"/>
              <w:rPr>
                <w:sz w:val="21"/>
              </w:rPr>
            </w:pPr>
            <w:r>
              <w:rPr>
                <w:sz w:val="21"/>
              </w:rPr>
              <w:t>锁能自动复位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25</w:t>
            </w:r>
          </w:p>
        </w:tc>
        <w:tc>
          <w:tcPr>
            <w:tcW w:w="4563" w:type="dxa"/>
            <w:noWrap w:val="0"/>
            <w:vAlign w:val="top"/>
          </w:tcPr>
          <w:p>
            <w:pPr>
              <w:pStyle w:val="6"/>
              <w:spacing w:line="293" w:lineRule="exact"/>
              <w:ind w:left="106"/>
              <w:rPr>
                <w:sz w:val="21"/>
              </w:rPr>
            </w:pPr>
            <w:r>
              <w:rPr>
                <w:sz w:val="21"/>
              </w:rPr>
              <w:t>层门门锁电气触点</w:t>
            </w:r>
          </w:p>
        </w:tc>
        <w:tc>
          <w:tcPr>
            <w:tcW w:w="4620" w:type="dxa"/>
            <w:noWrap w:val="0"/>
            <w:vAlign w:val="top"/>
          </w:tcPr>
          <w:p>
            <w:pPr>
              <w:pStyle w:val="6"/>
              <w:spacing w:line="293"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1"/>
              <w:jc w:val="center"/>
              <w:rPr>
                <w:sz w:val="21"/>
              </w:rPr>
            </w:pPr>
            <w:r>
              <w:rPr>
                <w:sz w:val="21"/>
              </w:rPr>
              <w:t>26</w:t>
            </w:r>
          </w:p>
        </w:tc>
        <w:tc>
          <w:tcPr>
            <w:tcW w:w="4563" w:type="dxa"/>
            <w:noWrap w:val="0"/>
            <w:vAlign w:val="top"/>
          </w:tcPr>
          <w:p>
            <w:pPr>
              <w:pStyle w:val="6"/>
              <w:spacing w:line="293" w:lineRule="exact"/>
              <w:ind w:left="106"/>
              <w:rPr>
                <w:sz w:val="21"/>
              </w:rPr>
            </w:pPr>
            <w:r>
              <w:rPr>
                <w:sz w:val="21"/>
              </w:rPr>
              <w:t>层门锁紧元件啮合长度</w:t>
            </w:r>
          </w:p>
        </w:tc>
        <w:tc>
          <w:tcPr>
            <w:tcW w:w="4620" w:type="dxa"/>
            <w:noWrap w:val="0"/>
            <w:vAlign w:val="top"/>
          </w:tcPr>
          <w:p>
            <w:pPr>
              <w:pStyle w:val="6"/>
              <w:spacing w:line="293" w:lineRule="exact"/>
              <w:ind w:left="108"/>
              <w:rPr>
                <w:sz w:val="21"/>
              </w:rPr>
            </w:pPr>
            <w:r>
              <w:rPr>
                <w:sz w:val="21"/>
              </w:rPr>
              <w:t xml:space="preserve">不小于 </w:t>
            </w:r>
            <w:r>
              <w:rPr>
                <w:w w:val="90"/>
                <w:sz w:val="21"/>
              </w:rPr>
              <w:t>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27</w:t>
            </w:r>
          </w:p>
        </w:tc>
        <w:tc>
          <w:tcPr>
            <w:tcW w:w="4563" w:type="dxa"/>
            <w:noWrap w:val="0"/>
            <w:vAlign w:val="top"/>
          </w:tcPr>
          <w:p>
            <w:pPr>
              <w:pStyle w:val="6"/>
              <w:spacing w:line="294" w:lineRule="exact"/>
              <w:ind w:left="106"/>
              <w:rPr>
                <w:sz w:val="21"/>
              </w:rPr>
            </w:pPr>
            <w:r>
              <w:rPr>
                <w:sz w:val="21"/>
              </w:rPr>
              <w:t>底坑环境</w:t>
            </w:r>
          </w:p>
        </w:tc>
        <w:tc>
          <w:tcPr>
            <w:tcW w:w="4620" w:type="dxa"/>
            <w:noWrap w:val="0"/>
            <w:vAlign w:val="top"/>
          </w:tcPr>
          <w:p>
            <w:pPr>
              <w:pStyle w:val="6"/>
              <w:spacing w:line="294" w:lineRule="exact"/>
              <w:ind w:left="108"/>
              <w:rPr>
                <w:sz w:val="21"/>
              </w:rPr>
            </w:pPr>
            <w:r>
              <w:rPr>
                <w:sz w:val="21"/>
              </w:rPr>
              <w:t>清洁，无渗水、积水，照明正常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28</w:t>
            </w:r>
          </w:p>
        </w:tc>
        <w:tc>
          <w:tcPr>
            <w:tcW w:w="4563" w:type="dxa"/>
            <w:noWrap w:val="0"/>
            <w:vAlign w:val="top"/>
          </w:tcPr>
          <w:p>
            <w:pPr>
              <w:pStyle w:val="6"/>
              <w:spacing w:line="293" w:lineRule="exact"/>
              <w:ind w:left="106"/>
              <w:rPr>
                <w:sz w:val="21"/>
              </w:rPr>
            </w:pPr>
            <w:r>
              <w:rPr>
                <w:sz w:val="21"/>
              </w:rPr>
              <w:t>底坑急停开关</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29</w:t>
            </w:r>
          </w:p>
        </w:tc>
        <w:tc>
          <w:tcPr>
            <w:tcW w:w="4563" w:type="dxa"/>
            <w:noWrap w:val="0"/>
            <w:vAlign w:val="top"/>
          </w:tcPr>
          <w:p>
            <w:pPr>
              <w:pStyle w:val="6"/>
              <w:spacing w:line="293" w:lineRule="exact"/>
              <w:ind w:left="106"/>
              <w:rPr>
                <w:sz w:val="21"/>
              </w:rPr>
            </w:pPr>
            <w:r>
              <w:rPr>
                <w:sz w:val="21"/>
              </w:rPr>
              <w:t>减速机润滑油</w:t>
            </w:r>
          </w:p>
        </w:tc>
        <w:tc>
          <w:tcPr>
            <w:tcW w:w="4620" w:type="dxa"/>
            <w:noWrap w:val="0"/>
            <w:vAlign w:val="top"/>
          </w:tcPr>
          <w:p>
            <w:pPr>
              <w:pStyle w:val="6"/>
              <w:spacing w:line="293" w:lineRule="exact"/>
              <w:ind w:left="108"/>
              <w:rPr>
                <w:sz w:val="21"/>
              </w:rPr>
            </w:pPr>
            <w:r>
              <w:rPr>
                <w:sz w:val="21"/>
              </w:rPr>
              <w:t>油量适宜，除蜗杆伸出端外均无渗漏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30</w:t>
            </w:r>
          </w:p>
        </w:tc>
        <w:tc>
          <w:tcPr>
            <w:tcW w:w="4563" w:type="dxa"/>
            <w:noWrap w:val="0"/>
            <w:vAlign w:val="top"/>
          </w:tcPr>
          <w:p>
            <w:pPr>
              <w:pStyle w:val="6"/>
              <w:spacing w:line="294" w:lineRule="exact"/>
              <w:ind w:left="106"/>
              <w:rPr>
                <w:sz w:val="21"/>
              </w:rPr>
            </w:pPr>
            <w:r>
              <w:rPr>
                <w:sz w:val="21"/>
              </w:rPr>
              <w:t>制动衬</w:t>
            </w:r>
          </w:p>
        </w:tc>
        <w:tc>
          <w:tcPr>
            <w:tcW w:w="4620" w:type="dxa"/>
            <w:noWrap w:val="0"/>
            <w:vAlign w:val="top"/>
          </w:tcPr>
          <w:p>
            <w:pPr>
              <w:pStyle w:val="6"/>
              <w:spacing w:line="294" w:lineRule="exact"/>
              <w:ind w:left="108"/>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31</w:t>
            </w:r>
          </w:p>
        </w:tc>
        <w:tc>
          <w:tcPr>
            <w:tcW w:w="4563" w:type="dxa"/>
            <w:noWrap w:val="0"/>
            <w:vAlign w:val="top"/>
          </w:tcPr>
          <w:p>
            <w:pPr>
              <w:pStyle w:val="6"/>
              <w:spacing w:line="293" w:lineRule="exact"/>
              <w:ind w:left="106"/>
              <w:rPr>
                <w:sz w:val="21"/>
              </w:rPr>
            </w:pPr>
            <w:r>
              <w:rPr>
                <w:sz w:val="21"/>
              </w:rPr>
              <w:t>位置脉冲发生器</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32</w:t>
            </w:r>
          </w:p>
        </w:tc>
        <w:tc>
          <w:tcPr>
            <w:tcW w:w="4563" w:type="dxa"/>
            <w:noWrap w:val="0"/>
            <w:vAlign w:val="top"/>
          </w:tcPr>
          <w:p>
            <w:pPr>
              <w:pStyle w:val="6"/>
              <w:spacing w:line="293" w:lineRule="exact"/>
              <w:ind w:left="106"/>
              <w:rPr>
                <w:sz w:val="21"/>
              </w:rPr>
            </w:pPr>
            <w:r>
              <w:rPr>
                <w:sz w:val="21"/>
              </w:rPr>
              <w:t>选层器动静触点</w:t>
            </w:r>
          </w:p>
        </w:tc>
        <w:tc>
          <w:tcPr>
            <w:tcW w:w="4620" w:type="dxa"/>
            <w:noWrap w:val="0"/>
            <w:vAlign w:val="top"/>
          </w:tcPr>
          <w:p>
            <w:pPr>
              <w:pStyle w:val="6"/>
              <w:spacing w:line="293" w:lineRule="exact"/>
              <w:ind w:left="108"/>
              <w:rPr>
                <w:sz w:val="21"/>
              </w:rPr>
            </w:pPr>
            <w:r>
              <w:rPr>
                <w:sz w:val="21"/>
              </w:rPr>
              <w:t>清洁，无烧蚀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33</w:t>
            </w:r>
          </w:p>
        </w:tc>
        <w:tc>
          <w:tcPr>
            <w:tcW w:w="4563" w:type="dxa"/>
            <w:noWrap w:val="0"/>
            <w:vAlign w:val="top"/>
          </w:tcPr>
          <w:p>
            <w:pPr>
              <w:pStyle w:val="6"/>
              <w:spacing w:line="294" w:lineRule="exact"/>
              <w:ind w:left="106"/>
              <w:rPr>
                <w:sz w:val="21"/>
              </w:rPr>
            </w:pPr>
            <w:r>
              <w:rPr>
                <w:sz w:val="21"/>
              </w:rPr>
              <w:t>曳引轮槽、曳引钢丝绳</w:t>
            </w:r>
          </w:p>
        </w:tc>
        <w:tc>
          <w:tcPr>
            <w:tcW w:w="4620" w:type="dxa"/>
            <w:noWrap w:val="0"/>
            <w:vAlign w:val="top"/>
          </w:tcPr>
          <w:p>
            <w:pPr>
              <w:pStyle w:val="6"/>
              <w:spacing w:line="294" w:lineRule="exact"/>
              <w:ind w:left="108"/>
              <w:rPr>
                <w:sz w:val="21"/>
              </w:rPr>
            </w:pPr>
            <w:r>
              <w:rPr>
                <w:sz w:val="21"/>
              </w:rPr>
              <w:t>清洁，无严重油腻，张力均匀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34</w:t>
            </w:r>
          </w:p>
        </w:tc>
        <w:tc>
          <w:tcPr>
            <w:tcW w:w="4563" w:type="dxa"/>
            <w:noWrap w:val="0"/>
            <w:vAlign w:val="top"/>
          </w:tcPr>
          <w:p>
            <w:pPr>
              <w:pStyle w:val="6"/>
              <w:spacing w:line="293" w:lineRule="exact"/>
              <w:ind w:left="106"/>
              <w:rPr>
                <w:sz w:val="21"/>
              </w:rPr>
            </w:pPr>
            <w:r>
              <w:rPr>
                <w:sz w:val="21"/>
              </w:rPr>
              <w:t>限速器轮槽、限速器钢丝绳</w:t>
            </w:r>
          </w:p>
        </w:tc>
        <w:tc>
          <w:tcPr>
            <w:tcW w:w="4620" w:type="dxa"/>
            <w:noWrap w:val="0"/>
            <w:vAlign w:val="top"/>
          </w:tcPr>
          <w:p>
            <w:pPr>
              <w:pStyle w:val="6"/>
              <w:spacing w:line="293" w:lineRule="exact"/>
              <w:ind w:left="108"/>
              <w:rPr>
                <w:sz w:val="21"/>
              </w:rPr>
            </w:pPr>
            <w:r>
              <w:rPr>
                <w:sz w:val="21"/>
              </w:rPr>
              <w:t>清洁，无严重油腻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35</w:t>
            </w:r>
          </w:p>
        </w:tc>
        <w:tc>
          <w:tcPr>
            <w:tcW w:w="4563" w:type="dxa"/>
            <w:noWrap w:val="0"/>
            <w:vAlign w:val="top"/>
          </w:tcPr>
          <w:p>
            <w:pPr>
              <w:pStyle w:val="6"/>
              <w:spacing w:line="293" w:lineRule="exact"/>
              <w:ind w:left="106"/>
              <w:rPr>
                <w:sz w:val="21"/>
              </w:rPr>
            </w:pPr>
            <w:r>
              <w:rPr>
                <w:sz w:val="21"/>
              </w:rPr>
              <w:t>靴衬、滚轮</w:t>
            </w:r>
          </w:p>
        </w:tc>
        <w:tc>
          <w:tcPr>
            <w:tcW w:w="4620" w:type="dxa"/>
            <w:noWrap w:val="0"/>
            <w:vAlign w:val="top"/>
          </w:tcPr>
          <w:p>
            <w:pPr>
              <w:pStyle w:val="6"/>
              <w:spacing w:line="293" w:lineRule="exact"/>
              <w:ind w:left="108"/>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36</w:t>
            </w:r>
          </w:p>
        </w:tc>
        <w:tc>
          <w:tcPr>
            <w:tcW w:w="4563" w:type="dxa"/>
            <w:noWrap w:val="0"/>
            <w:vAlign w:val="top"/>
          </w:tcPr>
          <w:p>
            <w:pPr>
              <w:pStyle w:val="6"/>
              <w:spacing w:line="294" w:lineRule="exact"/>
              <w:ind w:left="106"/>
              <w:rPr>
                <w:sz w:val="21"/>
              </w:rPr>
            </w:pPr>
            <w:r>
              <w:rPr>
                <w:sz w:val="21"/>
              </w:rPr>
              <w:t>验证轿门关闭的电气安全装置</w:t>
            </w:r>
          </w:p>
        </w:tc>
        <w:tc>
          <w:tcPr>
            <w:tcW w:w="4620"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tcBorders>
              <w:top w:val="nil"/>
            </w:tcBorders>
            <w:noWrap w:val="0"/>
            <w:vAlign w:val="top"/>
          </w:tcPr>
          <w:p>
            <w:pPr>
              <w:pStyle w:val="6"/>
              <w:spacing w:line="293" w:lineRule="exact"/>
              <w:ind w:left="90" w:right="80"/>
              <w:jc w:val="center"/>
              <w:rPr>
                <w:sz w:val="21"/>
              </w:rPr>
            </w:pPr>
            <w:r>
              <w:rPr>
                <w:sz w:val="21"/>
              </w:rPr>
              <w:t>37</w:t>
            </w:r>
          </w:p>
        </w:tc>
        <w:tc>
          <w:tcPr>
            <w:tcW w:w="4563" w:type="dxa"/>
            <w:tcBorders>
              <w:top w:val="nil"/>
            </w:tcBorders>
            <w:noWrap w:val="0"/>
            <w:vAlign w:val="top"/>
          </w:tcPr>
          <w:p>
            <w:pPr>
              <w:pStyle w:val="6"/>
              <w:spacing w:line="293" w:lineRule="exact"/>
              <w:ind w:left="106"/>
              <w:rPr>
                <w:sz w:val="21"/>
              </w:rPr>
            </w:pPr>
            <w:r>
              <w:rPr>
                <w:sz w:val="21"/>
              </w:rPr>
              <w:t>层门、轿门系统中传动钢丝绳、链条、胶带</w:t>
            </w:r>
          </w:p>
        </w:tc>
        <w:tc>
          <w:tcPr>
            <w:tcW w:w="4620" w:type="dxa"/>
            <w:tcBorders>
              <w:top w:val="nil"/>
            </w:tcBorders>
            <w:noWrap w:val="0"/>
            <w:vAlign w:val="top"/>
          </w:tcPr>
          <w:p>
            <w:pPr>
              <w:pStyle w:val="6"/>
              <w:spacing w:line="293" w:lineRule="exact"/>
              <w:ind w:left="108"/>
              <w:rPr>
                <w:sz w:val="21"/>
              </w:rPr>
            </w:pPr>
            <w:r>
              <w:rPr>
                <w:sz w:val="21"/>
              </w:rPr>
              <w:t>按照制造单位要求进行清洁、调整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38</w:t>
            </w:r>
          </w:p>
        </w:tc>
        <w:tc>
          <w:tcPr>
            <w:tcW w:w="4563" w:type="dxa"/>
            <w:noWrap w:val="0"/>
            <w:vAlign w:val="top"/>
          </w:tcPr>
          <w:p>
            <w:pPr>
              <w:pStyle w:val="6"/>
              <w:spacing w:line="293" w:lineRule="exact"/>
              <w:ind w:left="106"/>
              <w:rPr>
                <w:sz w:val="21"/>
              </w:rPr>
            </w:pPr>
            <w:r>
              <w:rPr>
                <w:sz w:val="21"/>
              </w:rPr>
              <w:t>层门门导靴</w:t>
            </w:r>
          </w:p>
        </w:tc>
        <w:tc>
          <w:tcPr>
            <w:tcW w:w="4620" w:type="dxa"/>
            <w:noWrap w:val="0"/>
            <w:vAlign w:val="top"/>
          </w:tcPr>
          <w:p>
            <w:pPr>
              <w:pStyle w:val="6"/>
              <w:spacing w:line="293" w:lineRule="exact"/>
              <w:ind w:left="108"/>
              <w:rPr>
                <w:sz w:val="21"/>
              </w:rPr>
            </w:pPr>
            <w:r>
              <w:rPr>
                <w:sz w:val="21"/>
              </w:rPr>
              <w:t>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4" w:lineRule="exact"/>
              <w:ind w:left="90" w:right="80"/>
              <w:jc w:val="center"/>
              <w:rPr>
                <w:sz w:val="21"/>
              </w:rPr>
            </w:pPr>
            <w:r>
              <w:rPr>
                <w:sz w:val="21"/>
              </w:rPr>
              <w:t>39</w:t>
            </w:r>
          </w:p>
        </w:tc>
        <w:tc>
          <w:tcPr>
            <w:tcW w:w="4563" w:type="dxa"/>
            <w:noWrap w:val="0"/>
            <w:vAlign w:val="top"/>
          </w:tcPr>
          <w:p>
            <w:pPr>
              <w:pStyle w:val="6"/>
              <w:spacing w:line="294" w:lineRule="exact"/>
              <w:ind w:left="106"/>
              <w:rPr>
                <w:sz w:val="21"/>
              </w:rPr>
            </w:pPr>
            <w:r>
              <w:rPr>
                <w:sz w:val="21"/>
              </w:rPr>
              <w:t>消防开关</w:t>
            </w:r>
          </w:p>
        </w:tc>
        <w:tc>
          <w:tcPr>
            <w:tcW w:w="4620" w:type="dxa"/>
            <w:noWrap w:val="0"/>
            <w:vAlign w:val="top"/>
          </w:tcPr>
          <w:p>
            <w:pPr>
              <w:pStyle w:val="6"/>
              <w:spacing w:line="294" w:lineRule="exact"/>
              <w:ind w:left="108"/>
              <w:rPr>
                <w:sz w:val="21"/>
              </w:rPr>
            </w:pPr>
            <w:r>
              <w:rPr>
                <w:sz w:val="21"/>
              </w:rPr>
              <w:t>工作正常，功能有效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before="56"/>
              <w:ind w:left="90" w:right="80"/>
              <w:jc w:val="center"/>
              <w:rPr>
                <w:sz w:val="21"/>
              </w:rPr>
            </w:pPr>
            <w:r>
              <w:rPr>
                <w:sz w:val="21"/>
              </w:rPr>
              <w:t>40</w:t>
            </w:r>
          </w:p>
        </w:tc>
        <w:tc>
          <w:tcPr>
            <w:tcW w:w="4563" w:type="dxa"/>
            <w:noWrap w:val="0"/>
            <w:vAlign w:val="top"/>
          </w:tcPr>
          <w:p>
            <w:pPr>
              <w:pStyle w:val="6"/>
              <w:spacing w:before="56"/>
              <w:ind w:left="106"/>
              <w:rPr>
                <w:sz w:val="21"/>
              </w:rPr>
            </w:pPr>
            <w:r>
              <w:rPr>
                <w:sz w:val="21"/>
              </w:rPr>
              <w:t>耗能缓冲器</w:t>
            </w:r>
          </w:p>
        </w:tc>
        <w:tc>
          <w:tcPr>
            <w:tcW w:w="4620" w:type="dxa"/>
            <w:noWrap w:val="0"/>
            <w:vAlign w:val="top"/>
          </w:tcPr>
          <w:p>
            <w:pPr>
              <w:pStyle w:val="6"/>
              <w:spacing w:line="278" w:lineRule="exact"/>
              <w:ind w:left="108"/>
              <w:rPr>
                <w:sz w:val="21"/>
              </w:rPr>
            </w:pPr>
            <w:r>
              <w:rPr>
                <w:sz w:val="21"/>
              </w:rPr>
              <w:t>电气安全装置功能有效，油量适宜，柱塞无锈蚀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56" w:type="dxa"/>
            <w:noWrap w:val="0"/>
            <w:vAlign w:val="top"/>
          </w:tcPr>
          <w:p>
            <w:pPr>
              <w:pStyle w:val="6"/>
              <w:spacing w:line="293" w:lineRule="exact"/>
              <w:ind w:left="90" w:right="80"/>
              <w:jc w:val="center"/>
              <w:rPr>
                <w:sz w:val="21"/>
              </w:rPr>
            </w:pPr>
            <w:r>
              <w:rPr>
                <w:sz w:val="21"/>
              </w:rPr>
              <w:t>41</w:t>
            </w:r>
          </w:p>
        </w:tc>
        <w:tc>
          <w:tcPr>
            <w:tcW w:w="4563" w:type="dxa"/>
            <w:noWrap w:val="0"/>
            <w:vAlign w:val="top"/>
          </w:tcPr>
          <w:p>
            <w:pPr>
              <w:pStyle w:val="6"/>
              <w:spacing w:line="293" w:lineRule="exact"/>
              <w:ind w:left="106"/>
              <w:rPr>
                <w:sz w:val="21"/>
              </w:rPr>
            </w:pPr>
            <w:r>
              <w:rPr>
                <w:sz w:val="21"/>
              </w:rPr>
              <w:t>限速器张紧轮装置和电气安全装置</w:t>
            </w:r>
          </w:p>
        </w:tc>
        <w:tc>
          <w:tcPr>
            <w:tcW w:w="4620"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42</w:t>
            </w:r>
          </w:p>
        </w:tc>
        <w:tc>
          <w:tcPr>
            <w:tcW w:w="4563" w:type="dxa"/>
            <w:noWrap w:val="0"/>
            <w:vAlign w:val="top"/>
          </w:tcPr>
          <w:p>
            <w:pPr>
              <w:pStyle w:val="6"/>
              <w:spacing w:line="294" w:lineRule="exact"/>
              <w:ind w:left="106"/>
              <w:rPr>
                <w:sz w:val="21"/>
              </w:rPr>
            </w:pPr>
            <w:r>
              <w:rPr>
                <w:sz w:val="21"/>
              </w:rPr>
              <w:t>其他项目</w:t>
            </w:r>
          </w:p>
        </w:tc>
        <w:tc>
          <w:tcPr>
            <w:tcW w:w="4620" w:type="dxa"/>
            <w:noWrap w:val="0"/>
            <w:vAlign w:val="top"/>
          </w:tcPr>
          <w:p>
            <w:pPr>
              <w:pStyle w:val="6"/>
              <w:rPr>
                <w:rFonts w:ascii="Times New Roman"/>
                <w:sz w:val="20"/>
              </w:rPr>
            </w:pPr>
          </w:p>
        </w:tc>
      </w:tr>
    </w:tbl>
    <w:p>
      <w:pPr>
        <w:pStyle w:val="7"/>
        <w:numPr>
          <w:ilvl w:val="0"/>
          <w:numId w:val="0"/>
        </w:numPr>
        <w:tabs>
          <w:tab w:val="left" w:pos="717"/>
        </w:tabs>
        <w:spacing w:before="0" w:after="0" w:line="416" w:lineRule="exact"/>
        <w:ind w:right="0" w:rightChars="0"/>
        <w:jc w:val="left"/>
        <w:rPr>
          <w:sz w:val="19"/>
        </w:rPr>
      </w:pPr>
      <w:r>
        <w:rPr>
          <w:spacing w:val="1"/>
          <w:sz w:val="21"/>
        </w:rPr>
        <w:t>附表</w:t>
      </w:r>
      <w:r>
        <w:rPr>
          <w:rFonts w:hint="eastAsia" w:eastAsia="宋体"/>
          <w:spacing w:val="1"/>
          <w:sz w:val="21"/>
          <w:lang w:val="en-US" w:eastAsia="zh-CN"/>
        </w:rPr>
        <w:t>3</w:t>
      </w:r>
      <w:r>
        <w:rPr>
          <w:rFonts w:hint="eastAsia" w:eastAsia="宋体"/>
          <w:sz w:val="21"/>
          <w:lang w:eastAsia="zh-CN"/>
        </w:rPr>
        <w:t>：</w:t>
      </w:r>
      <w:r>
        <w:rPr>
          <w:sz w:val="21"/>
        </w:rPr>
        <w:t>半年度保养项目内容及要求</w:t>
      </w:r>
    </w:p>
    <w:p>
      <w:pPr>
        <w:pStyle w:val="2"/>
        <w:rPr>
          <w:sz w:val="3"/>
        </w:rPr>
      </w:pPr>
    </w:p>
    <w:tbl>
      <w:tblPr>
        <w:tblStyle w:val="3"/>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292"/>
        <w:gridCol w:w="4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79"/>
              <w:jc w:val="center"/>
              <w:rPr>
                <w:sz w:val="21"/>
              </w:rPr>
            </w:pPr>
            <w:r>
              <w:rPr>
                <w:sz w:val="21"/>
              </w:rPr>
              <w:t>序号</w:t>
            </w:r>
          </w:p>
        </w:tc>
        <w:tc>
          <w:tcPr>
            <w:tcW w:w="4292" w:type="dxa"/>
            <w:noWrap w:val="0"/>
            <w:vAlign w:val="top"/>
          </w:tcPr>
          <w:p>
            <w:pPr>
              <w:pStyle w:val="6"/>
              <w:spacing w:line="293" w:lineRule="exact"/>
              <w:ind w:left="220" w:leftChars="0" w:firstLine="0" w:firstLineChars="0"/>
              <w:rPr>
                <w:sz w:val="21"/>
              </w:rPr>
            </w:pPr>
            <w:r>
              <w:rPr>
                <w:sz w:val="21"/>
              </w:rPr>
              <w:t>维保项目（内容）</w:t>
            </w:r>
          </w:p>
        </w:tc>
        <w:tc>
          <w:tcPr>
            <w:tcW w:w="4853" w:type="dxa"/>
            <w:noWrap w:val="0"/>
            <w:vAlign w:val="top"/>
          </w:tcPr>
          <w:p>
            <w:pPr>
              <w:pStyle w:val="6"/>
              <w:spacing w:line="293" w:lineRule="exact"/>
              <w:ind w:left="1510" w:right="1499"/>
              <w:jc w:val="center"/>
              <w:rPr>
                <w:sz w:val="21"/>
              </w:rPr>
            </w:pPr>
            <w:r>
              <w:rPr>
                <w:sz w:val="21"/>
              </w:rPr>
              <w:t>维保基本要求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1</w:t>
            </w:r>
          </w:p>
        </w:tc>
        <w:tc>
          <w:tcPr>
            <w:tcW w:w="4292" w:type="dxa"/>
            <w:noWrap w:val="0"/>
            <w:vAlign w:val="top"/>
          </w:tcPr>
          <w:p>
            <w:pPr>
              <w:pStyle w:val="6"/>
              <w:spacing w:line="293" w:lineRule="exact"/>
              <w:ind w:left="107"/>
              <w:rPr>
                <w:sz w:val="21"/>
              </w:rPr>
            </w:pPr>
            <w:r>
              <w:rPr>
                <w:sz w:val="21"/>
              </w:rPr>
              <w:t>机房、滑轮间环境</w:t>
            </w:r>
          </w:p>
        </w:tc>
        <w:tc>
          <w:tcPr>
            <w:tcW w:w="4853" w:type="dxa"/>
            <w:noWrap w:val="0"/>
            <w:vAlign w:val="top"/>
          </w:tcPr>
          <w:p>
            <w:pPr>
              <w:pStyle w:val="6"/>
              <w:spacing w:line="293" w:lineRule="exact"/>
              <w:ind w:left="109"/>
              <w:rPr>
                <w:sz w:val="21"/>
              </w:rPr>
            </w:pPr>
            <w:r>
              <w:rPr>
                <w:sz w:val="21"/>
              </w:rPr>
              <w:t>清洁，门窗完好，照明正常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10"/>
              <w:jc w:val="center"/>
              <w:rPr>
                <w:sz w:val="21"/>
              </w:rPr>
            </w:pPr>
            <w:r>
              <w:rPr>
                <w:w w:val="90"/>
                <w:sz w:val="21"/>
              </w:rPr>
              <w:t>2</w:t>
            </w:r>
          </w:p>
        </w:tc>
        <w:tc>
          <w:tcPr>
            <w:tcW w:w="4292" w:type="dxa"/>
            <w:noWrap w:val="0"/>
            <w:vAlign w:val="top"/>
          </w:tcPr>
          <w:p>
            <w:pPr>
              <w:pStyle w:val="6"/>
              <w:spacing w:line="294" w:lineRule="exact"/>
              <w:ind w:left="107"/>
              <w:rPr>
                <w:sz w:val="21"/>
              </w:rPr>
            </w:pPr>
            <w:r>
              <w:rPr>
                <w:sz w:val="21"/>
              </w:rPr>
              <w:t>手动紧急操作装置</w:t>
            </w:r>
          </w:p>
        </w:tc>
        <w:tc>
          <w:tcPr>
            <w:tcW w:w="4853" w:type="dxa"/>
            <w:noWrap w:val="0"/>
            <w:vAlign w:val="top"/>
          </w:tcPr>
          <w:p>
            <w:pPr>
              <w:pStyle w:val="6"/>
              <w:spacing w:line="294" w:lineRule="exact"/>
              <w:ind w:left="108"/>
              <w:rPr>
                <w:sz w:val="21"/>
              </w:rPr>
            </w:pPr>
            <w:r>
              <w:rPr>
                <w:sz w:val="21"/>
              </w:rPr>
              <w:t>齐全，在指定位置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3</w:t>
            </w:r>
          </w:p>
        </w:tc>
        <w:tc>
          <w:tcPr>
            <w:tcW w:w="4292" w:type="dxa"/>
            <w:noWrap w:val="0"/>
            <w:vAlign w:val="top"/>
          </w:tcPr>
          <w:p>
            <w:pPr>
              <w:pStyle w:val="6"/>
              <w:spacing w:line="293" w:lineRule="exact"/>
              <w:ind w:left="107"/>
              <w:rPr>
                <w:sz w:val="21"/>
              </w:rPr>
            </w:pPr>
            <w:r>
              <w:rPr>
                <w:sz w:val="21"/>
              </w:rPr>
              <w:t>曳引机</w:t>
            </w:r>
          </w:p>
        </w:tc>
        <w:tc>
          <w:tcPr>
            <w:tcW w:w="4853" w:type="dxa"/>
            <w:noWrap w:val="0"/>
            <w:vAlign w:val="top"/>
          </w:tcPr>
          <w:p>
            <w:pPr>
              <w:pStyle w:val="6"/>
              <w:spacing w:line="293" w:lineRule="exact"/>
              <w:ind w:left="109"/>
              <w:rPr>
                <w:sz w:val="21"/>
              </w:rPr>
            </w:pPr>
            <w:r>
              <w:rPr>
                <w:sz w:val="21"/>
              </w:rPr>
              <w:t>运行时无异常振动和异常声响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4</w:t>
            </w:r>
          </w:p>
        </w:tc>
        <w:tc>
          <w:tcPr>
            <w:tcW w:w="4292" w:type="dxa"/>
            <w:noWrap w:val="0"/>
            <w:vAlign w:val="top"/>
          </w:tcPr>
          <w:p>
            <w:pPr>
              <w:pStyle w:val="6"/>
              <w:spacing w:line="293" w:lineRule="exact"/>
              <w:ind w:left="107"/>
              <w:rPr>
                <w:sz w:val="21"/>
              </w:rPr>
            </w:pPr>
            <w:r>
              <w:rPr>
                <w:sz w:val="21"/>
              </w:rPr>
              <w:t>制动器各销轴部位</w:t>
            </w:r>
          </w:p>
        </w:tc>
        <w:tc>
          <w:tcPr>
            <w:tcW w:w="4853" w:type="dxa"/>
            <w:noWrap w:val="0"/>
            <w:vAlign w:val="top"/>
          </w:tcPr>
          <w:p>
            <w:pPr>
              <w:pStyle w:val="6"/>
              <w:spacing w:line="293" w:lineRule="exact"/>
              <w:ind w:left="108"/>
              <w:rPr>
                <w:sz w:val="21"/>
              </w:rPr>
            </w:pPr>
            <w:r>
              <w:rPr>
                <w:sz w:val="21"/>
              </w:rPr>
              <w:t>润滑，动作灵活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10"/>
              <w:jc w:val="center"/>
              <w:rPr>
                <w:sz w:val="21"/>
              </w:rPr>
            </w:pPr>
            <w:r>
              <w:rPr>
                <w:w w:val="90"/>
                <w:sz w:val="21"/>
              </w:rPr>
              <w:t>5</w:t>
            </w:r>
          </w:p>
        </w:tc>
        <w:tc>
          <w:tcPr>
            <w:tcW w:w="4292" w:type="dxa"/>
            <w:noWrap w:val="0"/>
            <w:vAlign w:val="top"/>
          </w:tcPr>
          <w:p>
            <w:pPr>
              <w:pStyle w:val="6"/>
              <w:spacing w:line="294" w:lineRule="exact"/>
              <w:ind w:left="107"/>
              <w:rPr>
                <w:sz w:val="21"/>
              </w:rPr>
            </w:pPr>
            <w:r>
              <w:rPr>
                <w:sz w:val="21"/>
              </w:rPr>
              <w:t>制动器间隙</w:t>
            </w:r>
          </w:p>
        </w:tc>
        <w:tc>
          <w:tcPr>
            <w:tcW w:w="4853" w:type="dxa"/>
            <w:noWrap w:val="0"/>
            <w:vAlign w:val="top"/>
          </w:tcPr>
          <w:p>
            <w:pPr>
              <w:pStyle w:val="6"/>
              <w:spacing w:line="294" w:lineRule="exact"/>
              <w:ind w:left="109"/>
              <w:rPr>
                <w:sz w:val="21"/>
              </w:rPr>
            </w:pPr>
            <w:r>
              <w:rPr>
                <w:sz w:val="21"/>
              </w:rPr>
              <w:t>打开时制动衬与制动轮不应发生摩擦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6</w:t>
            </w:r>
          </w:p>
        </w:tc>
        <w:tc>
          <w:tcPr>
            <w:tcW w:w="4292" w:type="dxa"/>
            <w:noWrap w:val="0"/>
            <w:vAlign w:val="top"/>
          </w:tcPr>
          <w:p>
            <w:pPr>
              <w:pStyle w:val="6"/>
              <w:spacing w:line="293" w:lineRule="exact"/>
              <w:ind w:left="107"/>
              <w:rPr>
                <w:sz w:val="21"/>
              </w:rPr>
            </w:pPr>
            <w:r>
              <w:rPr>
                <w:sz w:val="21"/>
              </w:rPr>
              <w:t>编码器</w:t>
            </w:r>
          </w:p>
        </w:tc>
        <w:tc>
          <w:tcPr>
            <w:tcW w:w="4853" w:type="dxa"/>
            <w:noWrap w:val="0"/>
            <w:vAlign w:val="top"/>
          </w:tcPr>
          <w:p>
            <w:pPr>
              <w:pStyle w:val="6"/>
              <w:spacing w:line="293" w:lineRule="exact"/>
              <w:ind w:left="109"/>
              <w:rPr>
                <w:sz w:val="21"/>
              </w:rPr>
            </w:pPr>
            <w:r>
              <w:rPr>
                <w:sz w:val="21"/>
              </w:rPr>
              <w:t>清洁，安装牢固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7</w:t>
            </w:r>
          </w:p>
        </w:tc>
        <w:tc>
          <w:tcPr>
            <w:tcW w:w="4292" w:type="dxa"/>
            <w:noWrap w:val="0"/>
            <w:vAlign w:val="top"/>
          </w:tcPr>
          <w:p>
            <w:pPr>
              <w:pStyle w:val="6"/>
              <w:spacing w:line="293" w:lineRule="exact"/>
              <w:ind w:left="107"/>
              <w:rPr>
                <w:sz w:val="21"/>
              </w:rPr>
            </w:pPr>
            <w:r>
              <w:rPr>
                <w:sz w:val="21"/>
              </w:rPr>
              <w:t>限速器各销轴部位</w:t>
            </w:r>
          </w:p>
        </w:tc>
        <w:tc>
          <w:tcPr>
            <w:tcW w:w="4853" w:type="dxa"/>
            <w:noWrap w:val="0"/>
            <w:vAlign w:val="top"/>
          </w:tcPr>
          <w:p>
            <w:pPr>
              <w:pStyle w:val="6"/>
              <w:spacing w:line="293" w:lineRule="exact"/>
              <w:ind w:left="109"/>
              <w:rPr>
                <w:sz w:val="21"/>
              </w:rPr>
            </w:pPr>
            <w:r>
              <w:rPr>
                <w:sz w:val="21"/>
              </w:rPr>
              <w:t>润滑，转动灵活；电气开关正常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10"/>
              <w:jc w:val="center"/>
              <w:rPr>
                <w:sz w:val="21"/>
              </w:rPr>
            </w:pPr>
            <w:r>
              <w:rPr>
                <w:w w:val="90"/>
                <w:sz w:val="21"/>
              </w:rPr>
              <w:t>8</w:t>
            </w:r>
          </w:p>
        </w:tc>
        <w:tc>
          <w:tcPr>
            <w:tcW w:w="4292" w:type="dxa"/>
            <w:noWrap w:val="0"/>
            <w:vAlign w:val="top"/>
          </w:tcPr>
          <w:p>
            <w:pPr>
              <w:pStyle w:val="6"/>
              <w:spacing w:line="294" w:lineRule="exact"/>
              <w:ind w:left="107"/>
              <w:rPr>
                <w:sz w:val="21"/>
              </w:rPr>
            </w:pPr>
            <w:r>
              <w:rPr>
                <w:sz w:val="21"/>
              </w:rPr>
              <w:t>轿顶</w:t>
            </w:r>
          </w:p>
        </w:tc>
        <w:tc>
          <w:tcPr>
            <w:tcW w:w="4853" w:type="dxa"/>
            <w:noWrap w:val="0"/>
            <w:vAlign w:val="top"/>
          </w:tcPr>
          <w:p>
            <w:pPr>
              <w:pStyle w:val="6"/>
              <w:spacing w:line="294" w:lineRule="exact"/>
              <w:ind w:left="109"/>
              <w:rPr>
                <w:sz w:val="21"/>
              </w:rPr>
            </w:pPr>
            <w:r>
              <w:rPr>
                <w:sz w:val="21"/>
              </w:rPr>
              <w:t>清洁，防护栏安全可靠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10"/>
              <w:jc w:val="center"/>
              <w:rPr>
                <w:sz w:val="21"/>
              </w:rPr>
            </w:pPr>
            <w:r>
              <w:rPr>
                <w:w w:val="90"/>
                <w:sz w:val="21"/>
              </w:rPr>
              <w:t>9</w:t>
            </w:r>
          </w:p>
        </w:tc>
        <w:tc>
          <w:tcPr>
            <w:tcW w:w="4292" w:type="dxa"/>
            <w:noWrap w:val="0"/>
            <w:vAlign w:val="top"/>
          </w:tcPr>
          <w:p>
            <w:pPr>
              <w:pStyle w:val="6"/>
              <w:spacing w:line="293" w:lineRule="exact"/>
              <w:ind w:left="107"/>
              <w:rPr>
                <w:sz w:val="21"/>
              </w:rPr>
            </w:pPr>
            <w:r>
              <w:rPr>
                <w:sz w:val="21"/>
              </w:rPr>
              <w:t>轿顶检修开关、急停开关</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10</w:t>
            </w:r>
          </w:p>
        </w:tc>
        <w:tc>
          <w:tcPr>
            <w:tcW w:w="4292" w:type="dxa"/>
            <w:noWrap w:val="0"/>
            <w:vAlign w:val="top"/>
          </w:tcPr>
          <w:p>
            <w:pPr>
              <w:pStyle w:val="6"/>
              <w:spacing w:line="293" w:lineRule="exact"/>
              <w:ind w:left="106"/>
              <w:rPr>
                <w:sz w:val="21"/>
              </w:rPr>
            </w:pPr>
            <w:r>
              <w:rPr>
                <w:sz w:val="21"/>
              </w:rPr>
              <w:t>导靴上油杯</w:t>
            </w:r>
          </w:p>
        </w:tc>
        <w:tc>
          <w:tcPr>
            <w:tcW w:w="4853" w:type="dxa"/>
            <w:noWrap w:val="0"/>
            <w:vAlign w:val="top"/>
          </w:tcPr>
          <w:p>
            <w:pPr>
              <w:pStyle w:val="6"/>
              <w:spacing w:line="293" w:lineRule="exact"/>
              <w:ind w:left="108"/>
              <w:rPr>
                <w:sz w:val="21"/>
              </w:rPr>
            </w:pPr>
            <w:r>
              <w:rPr>
                <w:sz w:val="21"/>
              </w:rPr>
              <w:t>吸油毛毡齐全，油量适宜，油杯无泄漏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11</w:t>
            </w:r>
          </w:p>
        </w:tc>
        <w:tc>
          <w:tcPr>
            <w:tcW w:w="4292" w:type="dxa"/>
            <w:noWrap w:val="0"/>
            <w:vAlign w:val="top"/>
          </w:tcPr>
          <w:p>
            <w:pPr>
              <w:pStyle w:val="6"/>
              <w:spacing w:line="293" w:lineRule="exact"/>
              <w:ind w:left="106"/>
              <w:rPr>
                <w:sz w:val="21"/>
              </w:rPr>
            </w:pPr>
            <w:r>
              <w:rPr>
                <w:sz w:val="21"/>
              </w:rPr>
              <w:t>对重块及其压板</w:t>
            </w:r>
          </w:p>
        </w:tc>
        <w:tc>
          <w:tcPr>
            <w:tcW w:w="4853" w:type="dxa"/>
            <w:noWrap w:val="0"/>
            <w:vAlign w:val="top"/>
          </w:tcPr>
          <w:p>
            <w:pPr>
              <w:pStyle w:val="6"/>
              <w:spacing w:line="293" w:lineRule="exact"/>
              <w:ind w:left="108"/>
              <w:rPr>
                <w:sz w:val="21"/>
              </w:rPr>
            </w:pPr>
            <w:r>
              <w:rPr>
                <w:sz w:val="21"/>
              </w:rPr>
              <w:t>对重块无松动，压板紧固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12</w:t>
            </w:r>
          </w:p>
        </w:tc>
        <w:tc>
          <w:tcPr>
            <w:tcW w:w="4292" w:type="dxa"/>
            <w:noWrap w:val="0"/>
            <w:vAlign w:val="top"/>
          </w:tcPr>
          <w:p>
            <w:pPr>
              <w:pStyle w:val="6"/>
              <w:spacing w:line="294" w:lineRule="exact"/>
              <w:ind w:left="106"/>
              <w:rPr>
                <w:sz w:val="21"/>
              </w:rPr>
            </w:pPr>
            <w:r>
              <w:rPr>
                <w:sz w:val="21"/>
              </w:rPr>
              <w:t>井道照明</w:t>
            </w:r>
          </w:p>
        </w:tc>
        <w:tc>
          <w:tcPr>
            <w:tcW w:w="4853" w:type="dxa"/>
            <w:noWrap w:val="0"/>
            <w:vAlign w:val="top"/>
          </w:tcPr>
          <w:p>
            <w:pPr>
              <w:pStyle w:val="6"/>
              <w:spacing w:line="294" w:lineRule="exact"/>
              <w:ind w:left="108"/>
              <w:rPr>
                <w:sz w:val="21"/>
              </w:rPr>
            </w:pPr>
            <w:r>
              <w:rPr>
                <w:sz w:val="21"/>
              </w:rPr>
              <w:t>齐全、正常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13</w:t>
            </w:r>
          </w:p>
        </w:tc>
        <w:tc>
          <w:tcPr>
            <w:tcW w:w="4292" w:type="dxa"/>
            <w:noWrap w:val="0"/>
            <w:vAlign w:val="top"/>
          </w:tcPr>
          <w:p>
            <w:pPr>
              <w:pStyle w:val="6"/>
              <w:spacing w:line="293" w:lineRule="exact"/>
              <w:ind w:left="106"/>
              <w:rPr>
                <w:sz w:val="21"/>
              </w:rPr>
            </w:pPr>
            <w:r>
              <w:rPr>
                <w:sz w:val="21"/>
              </w:rPr>
              <w:t>轿厢照明、风扇、应急照明</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14</w:t>
            </w:r>
          </w:p>
        </w:tc>
        <w:tc>
          <w:tcPr>
            <w:tcW w:w="4292" w:type="dxa"/>
            <w:noWrap w:val="0"/>
            <w:vAlign w:val="top"/>
          </w:tcPr>
          <w:p>
            <w:pPr>
              <w:pStyle w:val="6"/>
              <w:spacing w:line="293" w:lineRule="exact"/>
              <w:ind w:left="106"/>
              <w:rPr>
                <w:sz w:val="21"/>
              </w:rPr>
            </w:pPr>
            <w:r>
              <w:rPr>
                <w:sz w:val="21"/>
              </w:rPr>
              <w:t>轿厢检修开关、急停开关</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15</w:t>
            </w:r>
          </w:p>
        </w:tc>
        <w:tc>
          <w:tcPr>
            <w:tcW w:w="4292" w:type="dxa"/>
            <w:noWrap w:val="0"/>
            <w:vAlign w:val="top"/>
          </w:tcPr>
          <w:p>
            <w:pPr>
              <w:pStyle w:val="6"/>
              <w:spacing w:line="294" w:lineRule="exact"/>
              <w:ind w:left="106"/>
              <w:rPr>
                <w:sz w:val="21"/>
              </w:rPr>
            </w:pPr>
            <w:r>
              <w:rPr>
                <w:sz w:val="21"/>
              </w:rPr>
              <w:t>轿内报警装置、对讲系统</w:t>
            </w:r>
          </w:p>
        </w:tc>
        <w:tc>
          <w:tcPr>
            <w:tcW w:w="4853"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16</w:t>
            </w:r>
          </w:p>
        </w:tc>
        <w:tc>
          <w:tcPr>
            <w:tcW w:w="4292" w:type="dxa"/>
            <w:noWrap w:val="0"/>
            <w:vAlign w:val="top"/>
          </w:tcPr>
          <w:p>
            <w:pPr>
              <w:pStyle w:val="6"/>
              <w:spacing w:line="293" w:lineRule="exact"/>
              <w:ind w:left="106"/>
              <w:rPr>
                <w:sz w:val="21"/>
              </w:rPr>
            </w:pPr>
            <w:r>
              <w:rPr>
                <w:sz w:val="21"/>
              </w:rPr>
              <w:t>轿内显示、指令按钮</w:t>
            </w:r>
          </w:p>
        </w:tc>
        <w:tc>
          <w:tcPr>
            <w:tcW w:w="4853" w:type="dxa"/>
            <w:noWrap w:val="0"/>
            <w:vAlign w:val="top"/>
          </w:tcPr>
          <w:p>
            <w:pPr>
              <w:pStyle w:val="6"/>
              <w:spacing w:line="293"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17</w:t>
            </w:r>
          </w:p>
        </w:tc>
        <w:tc>
          <w:tcPr>
            <w:tcW w:w="4292" w:type="dxa"/>
            <w:noWrap w:val="0"/>
            <w:vAlign w:val="top"/>
          </w:tcPr>
          <w:p>
            <w:pPr>
              <w:pStyle w:val="6"/>
              <w:spacing w:line="293" w:lineRule="exact"/>
              <w:ind w:left="106"/>
              <w:rPr>
                <w:sz w:val="21"/>
              </w:rPr>
            </w:pPr>
            <w:r>
              <w:rPr>
                <w:sz w:val="21"/>
              </w:rPr>
              <w:t>轿门安全装置（安全触板，光幕、光电等）</w:t>
            </w:r>
          </w:p>
        </w:tc>
        <w:tc>
          <w:tcPr>
            <w:tcW w:w="4853" w:type="dxa"/>
            <w:noWrap w:val="0"/>
            <w:vAlign w:val="top"/>
          </w:tcPr>
          <w:p>
            <w:pPr>
              <w:pStyle w:val="6"/>
              <w:spacing w:line="293" w:lineRule="exact"/>
              <w:ind w:left="108"/>
              <w:rPr>
                <w:sz w:val="21"/>
              </w:rPr>
            </w:pPr>
            <w:r>
              <w:rPr>
                <w:sz w:val="21"/>
              </w:rPr>
              <w:t>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18</w:t>
            </w:r>
          </w:p>
        </w:tc>
        <w:tc>
          <w:tcPr>
            <w:tcW w:w="4292" w:type="dxa"/>
            <w:noWrap w:val="0"/>
            <w:vAlign w:val="top"/>
          </w:tcPr>
          <w:p>
            <w:pPr>
              <w:pStyle w:val="6"/>
              <w:spacing w:line="294" w:lineRule="exact"/>
              <w:ind w:left="106"/>
              <w:rPr>
                <w:sz w:val="21"/>
              </w:rPr>
            </w:pPr>
            <w:r>
              <w:rPr>
                <w:sz w:val="21"/>
              </w:rPr>
              <w:t>轿门门锁电气触点</w:t>
            </w:r>
          </w:p>
        </w:tc>
        <w:tc>
          <w:tcPr>
            <w:tcW w:w="4853" w:type="dxa"/>
            <w:noWrap w:val="0"/>
            <w:vAlign w:val="top"/>
          </w:tcPr>
          <w:p>
            <w:pPr>
              <w:pStyle w:val="6"/>
              <w:spacing w:line="294"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19</w:t>
            </w:r>
          </w:p>
        </w:tc>
        <w:tc>
          <w:tcPr>
            <w:tcW w:w="4292" w:type="dxa"/>
            <w:noWrap w:val="0"/>
            <w:vAlign w:val="top"/>
          </w:tcPr>
          <w:p>
            <w:pPr>
              <w:pStyle w:val="6"/>
              <w:spacing w:line="293" w:lineRule="exact"/>
              <w:ind w:left="106"/>
              <w:rPr>
                <w:sz w:val="21"/>
              </w:rPr>
            </w:pPr>
            <w:r>
              <w:rPr>
                <w:sz w:val="21"/>
              </w:rPr>
              <w:t>轿门运行</w:t>
            </w:r>
          </w:p>
        </w:tc>
        <w:tc>
          <w:tcPr>
            <w:tcW w:w="4853" w:type="dxa"/>
            <w:noWrap w:val="0"/>
            <w:vAlign w:val="top"/>
          </w:tcPr>
          <w:p>
            <w:pPr>
              <w:pStyle w:val="6"/>
              <w:spacing w:line="293" w:lineRule="exact"/>
              <w:ind w:left="108"/>
              <w:rPr>
                <w:sz w:val="21"/>
              </w:rPr>
            </w:pPr>
            <w:r>
              <w:rPr>
                <w:sz w:val="21"/>
              </w:rPr>
              <w:t>开启和关闭工作正常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20</w:t>
            </w:r>
          </w:p>
        </w:tc>
        <w:tc>
          <w:tcPr>
            <w:tcW w:w="4292" w:type="dxa"/>
            <w:noWrap w:val="0"/>
            <w:vAlign w:val="top"/>
          </w:tcPr>
          <w:p>
            <w:pPr>
              <w:pStyle w:val="6"/>
              <w:spacing w:line="293" w:lineRule="exact"/>
              <w:ind w:left="106"/>
              <w:rPr>
                <w:sz w:val="21"/>
              </w:rPr>
            </w:pPr>
            <w:r>
              <w:rPr>
                <w:sz w:val="21"/>
              </w:rPr>
              <w:t>轿厢平层精度</w:t>
            </w:r>
          </w:p>
        </w:tc>
        <w:tc>
          <w:tcPr>
            <w:tcW w:w="4853" w:type="dxa"/>
            <w:noWrap w:val="0"/>
            <w:vAlign w:val="top"/>
          </w:tcPr>
          <w:p>
            <w:pPr>
              <w:pStyle w:val="6"/>
              <w:spacing w:line="293"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21</w:t>
            </w:r>
          </w:p>
        </w:tc>
        <w:tc>
          <w:tcPr>
            <w:tcW w:w="4292" w:type="dxa"/>
            <w:noWrap w:val="0"/>
            <w:vAlign w:val="top"/>
          </w:tcPr>
          <w:p>
            <w:pPr>
              <w:pStyle w:val="6"/>
              <w:spacing w:line="294" w:lineRule="exact"/>
              <w:ind w:left="106"/>
              <w:rPr>
                <w:sz w:val="21"/>
              </w:rPr>
            </w:pPr>
            <w:r>
              <w:rPr>
                <w:sz w:val="21"/>
              </w:rPr>
              <w:t>层站召唤、层楼显示</w:t>
            </w:r>
          </w:p>
        </w:tc>
        <w:tc>
          <w:tcPr>
            <w:tcW w:w="4853" w:type="dxa"/>
            <w:noWrap w:val="0"/>
            <w:vAlign w:val="top"/>
          </w:tcPr>
          <w:p>
            <w:pPr>
              <w:pStyle w:val="6"/>
              <w:spacing w:line="294" w:lineRule="exact"/>
              <w:ind w:left="108"/>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22</w:t>
            </w:r>
          </w:p>
        </w:tc>
        <w:tc>
          <w:tcPr>
            <w:tcW w:w="4292" w:type="dxa"/>
            <w:noWrap w:val="0"/>
            <w:vAlign w:val="top"/>
          </w:tcPr>
          <w:p>
            <w:pPr>
              <w:pStyle w:val="6"/>
              <w:spacing w:line="293" w:lineRule="exact"/>
              <w:ind w:left="106"/>
              <w:rPr>
                <w:sz w:val="21"/>
              </w:rPr>
            </w:pPr>
            <w:r>
              <w:rPr>
                <w:sz w:val="21"/>
              </w:rPr>
              <w:t>层门地坎</w:t>
            </w:r>
          </w:p>
        </w:tc>
        <w:tc>
          <w:tcPr>
            <w:tcW w:w="4853" w:type="dxa"/>
            <w:noWrap w:val="0"/>
            <w:vAlign w:val="top"/>
          </w:tcPr>
          <w:p>
            <w:pPr>
              <w:pStyle w:val="6"/>
              <w:spacing w:line="293" w:lineRule="exact"/>
              <w:ind w:left="108"/>
              <w:rPr>
                <w:sz w:val="21"/>
              </w:rPr>
            </w:pPr>
            <w:r>
              <w:rPr>
                <w:sz w:val="21"/>
              </w:rPr>
              <w:t>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23</w:t>
            </w:r>
          </w:p>
        </w:tc>
        <w:tc>
          <w:tcPr>
            <w:tcW w:w="4292" w:type="dxa"/>
            <w:noWrap w:val="0"/>
            <w:vAlign w:val="top"/>
          </w:tcPr>
          <w:p>
            <w:pPr>
              <w:pStyle w:val="6"/>
              <w:spacing w:line="293" w:lineRule="exact"/>
              <w:ind w:left="106"/>
              <w:rPr>
                <w:sz w:val="21"/>
              </w:rPr>
            </w:pPr>
            <w:r>
              <w:rPr>
                <w:sz w:val="21"/>
              </w:rPr>
              <w:t>层门自动关门装置</w:t>
            </w:r>
          </w:p>
        </w:tc>
        <w:tc>
          <w:tcPr>
            <w:tcW w:w="4853" w:type="dxa"/>
            <w:noWrap w:val="0"/>
            <w:vAlign w:val="top"/>
          </w:tcPr>
          <w:p>
            <w:pPr>
              <w:pStyle w:val="6"/>
              <w:spacing w:line="293" w:lineRule="exact"/>
              <w:ind w:left="108"/>
              <w:rPr>
                <w:sz w:val="21"/>
              </w:rPr>
            </w:pPr>
            <w:r>
              <w:rPr>
                <w:sz w:val="21"/>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7" w:hRule="atLeast"/>
        </w:trPr>
        <w:tc>
          <w:tcPr>
            <w:tcW w:w="656" w:type="dxa"/>
            <w:noWrap w:val="0"/>
            <w:vAlign w:val="top"/>
          </w:tcPr>
          <w:p>
            <w:pPr>
              <w:pStyle w:val="6"/>
              <w:spacing w:before="56"/>
              <w:ind w:left="90" w:right="80"/>
              <w:jc w:val="center"/>
              <w:rPr>
                <w:sz w:val="21"/>
              </w:rPr>
            </w:pPr>
            <w:r>
              <w:rPr>
                <w:sz w:val="21"/>
              </w:rPr>
              <w:t>24</w:t>
            </w:r>
          </w:p>
        </w:tc>
        <w:tc>
          <w:tcPr>
            <w:tcW w:w="4292" w:type="dxa"/>
            <w:noWrap w:val="0"/>
            <w:vAlign w:val="top"/>
          </w:tcPr>
          <w:p>
            <w:pPr>
              <w:pStyle w:val="6"/>
              <w:spacing w:before="56"/>
              <w:ind w:left="106"/>
              <w:rPr>
                <w:sz w:val="21"/>
              </w:rPr>
            </w:pPr>
            <w:r>
              <w:rPr>
                <w:sz w:val="21"/>
              </w:rPr>
              <w:t>层门门锁自动复位</w:t>
            </w:r>
          </w:p>
        </w:tc>
        <w:tc>
          <w:tcPr>
            <w:tcW w:w="4853" w:type="dxa"/>
            <w:noWrap w:val="0"/>
            <w:vAlign w:val="top"/>
          </w:tcPr>
          <w:p>
            <w:pPr>
              <w:pStyle w:val="6"/>
              <w:spacing w:line="279" w:lineRule="exact"/>
              <w:ind w:left="108"/>
              <w:rPr>
                <w:sz w:val="21"/>
              </w:rPr>
            </w:pPr>
            <w:r>
              <w:rPr>
                <w:sz w:val="21"/>
              </w:rPr>
              <w:t>用层门钥匙打开手动开锁装置释放后，层门门</w:t>
            </w:r>
          </w:p>
          <w:p>
            <w:pPr>
              <w:pStyle w:val="6"/>
              <w:spacing w:line="328" w:lineRule="exact"/>
              <w:ind w:left="108"/>
              <w:rPr>
                <w:sz w:val="21"/>
              </w:rPr>
            </w:pPr>
            <w:r>
              <w:rPr>
                <w:sz w:val="21"/>
              </w:rPr>
              <w:t>锁能自动复位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25</w:t>
            </w:r>
          </w:p>
        </w:tc>
        <w:tc>
          <w:tcPr>
            <w:tcW w:w="4292" w:type="dxa"/>
            <w:noWrap w:val="0"/>
            <w:vAlign w:val="top"/>
          </w:tcPr>
          <w:p>
            <w:pPr>
              <w:pStyle w:val="6"/>
              <w:spacing w:line="293" w:lineRule="exact"/>
              <w:ind w:left="106"/>
              <w:rPr>
                <w:sz w:val="21"/>
              </w:rPr>
            </w:pPr>
            <w:r>
              <w:rPr>
                <w:sz w:val="21"/>
              </w:rPr>
              <w:t>层门门锁电气触点</w:t>
            </w:r>
          </w:p>
        </w:tc>
        <w:tc>
          <w:tcPr>
            <w:tcW w:w="4853" w:type="dxa"/>
            <w:noWrap w:val="0"/>
            <w:vAlign w:val="top"/>
          </w:tcPr>
          <w:p>
            <w:pPr>
              <w:pStyle w:val="6"/>
              <w:spacing w:line="293" w:lineRule="exact"/>
              <w:ind w:left="108"/>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1"/>
              <w:jc w:val="center"/>
              <w:rPr>
                <w:sz w:val="21"/>
              </w:rPr>
            </w:pPr>
            <w:r>
              <w:rPr>
                <w:sz w:val="21"/>
              </w:rPr>
              <w:t>26</w:t>
            </w:r>
          </w:p>
        </w:tc>
        <w:tc>
          <w:tcPr>
            <w:tcW w:w="4292" w:type="dxa"/>
            <w:noWrap w:val="0"/>
            <w:vAlign w:val="top"/>
          </w:tcPr>
          <w:p>
            <w:pPr>
              <w:pStyle w:val="6"/>
              <w:spacing w:line="293" w:lineRule="exact"/>
              <w:ind w:left="106"/>
              <w:rPr>
                <w:sz w:val="21"/>
              </w:rPr>
            </w:pPr>
            <w:r>
              <w:rPr>
                <w:sz w:val="21"/>
              </w:rPr>
              <w:t>层门锁紧元件啮合长度</w:t>
            </w:r>
          </w:p>
        </w:tc>
        <w:tc>
          <w:tcPr>
            <w:tcW w:w="4853" w:type="dxa"/>
            <w:noWrap w:val="0"/>
            <w:vAlign w:val="top"/>
          </w:tcPr>
          <w:p>
            <w:pPr>
              <w:pStyle w:val="6"/>
              <w:spacing w:line="293" w:lineRule="exact"/>
              <w:ind w:left="108"/>
              <w:rPr>
                <w:sz w:val="21"/>
              </w:rPr>
            </w:pPr>
            <w:r>
              <w:rPr>
                <w:sz w:val="21"/>
              </w:rPr>
              <w:t xml:space="preserve">不小于 </w:t>
            </w:r>
            <w:r>
              <w:rPr>
                <w:w w:val="90"/>
                <w:sz w:val="21"/>
              </w:rPr>
              <w:t>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27</w:t>
            </w:r>
          </w:p>
        </w:tc>
        <w:tc>
          <w:tcPr>
            <w:tcW w:w="4292" w:type="dxa"/>
            <w:noWrap w:val="0"/>
            <w:vAlign w:val="top"/>
          </w:tcPr>
          <w:p>
            <w:pPr>
              <w:pStyle w:val="6"/>
              <w:spacing w:line="294" w:lineRule="exact"/>
              <w:ind w:left="106"/>
              <w:rPr>
                <w:sz w:val="21"/>
              </w:rPr>
            </w:pPr>
            <w:r>
              <w:rPr>
                <w:sz w:val="21"/>
              </w:rPr>
              <w:t>底坑环境</w:t>
            </w:r>
          </w:p>
        </w:tc>
        <w:tc>
          <w:tcPr>
            <w:tcW w:w="4853" w:type="dxa"/>
            <w:noWrap w:val="0"/>
            <w:vAlign w:val="top"/>
          </w:tcPr>
          <w:p>
            <w:pPr>
              <w:pStyle w:val="6"/>
              <w:spacing w:line="294" w:lineRule="exact"/>
              <w:ind w:left="108"/>
              <w:rPr>
                <w:sz w:val="21"/>
              </w:rPr>
            </w:pPr>
            <w:r>
              <w:rPr>
                <w:sz w:val="21"/>
              </w:rPr>
              <w:t>清洁，无渗水、积水，照明正常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28</w:t>
            </w:r>
          </w:p>
        </w:tc>
        <w:tc>
          <w:tcPr>
            <w:tcW w:w="4292" w:type="dxa"/>
            <w:noWrap w:val="0"/>
            <w:vAlign w:val="top"/>
          </w:tcPr>
          <w:p>
            <w:pPr>
              <w:pStyle w:val="6"/>
              <w:spacing w:line="293" w:lineRule="exact"/>
              <w:ind w:left="106"/>
              <w:rPr>
                <w:sz w:val="21"/>
              </w:rPr>
            </w:pPr>
            <w:r>
              <w:rPr>
                <w:sz w:val="21"/>
              </w:rPr>
              <w:t>底坑急停开关</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29</w:t>
            </w:r>
          </w:p>
        </w:tc>
        <w:tc>
          <w:tcPr>
            <w:tcW w:w="4292" w:type="dxa"/>
            <w:noWrap w:val="0"/>
            <w:vAlign w:val="top"/>
          </w:tcPr>
          <w:p>
            <w:pPr>
              <w:pStyle w:val="6"/>
              <w:spacing w:line="293" w:lineRule="exact"/>
              <w:ind w:left="106"/>
              <w:rPr>
                <w:sz w:val="21"/>
              </w:rPr>
            </w:pPr>
            <w:r>
              <w:rPr>
                <w:sz w:val="21"/>
              </w:rPr>
              <w:t>减速机润滑油</w:t>
            </w:r>
          </w:p>
        </w:tc>
        <w:tc>
          <w:tcPr>
            <w:tcW w:w="4853" w:type="dxa"/>
            <w:noWrap w:val="0"/>
            <w:vAlign w:val="top"/>
          </w:tcPr>
          <w:p>
            <w:pPr>
              <w:pStyle w:val="6"/>
              <w:spacing w:line="293" w:lineRule="exact"/>
              <w:ind w:left="108"/>
              <w:rPr>
                <w:sz w:val="21"/>
              </w:rPr>
            </w:pPr>
            <w:r>
              <w:rPr>
                <w:sz w:val="21"/>
              </w:rPr>
              <w:t>油量适宜，除蜗杆伸出端外均无渗漏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30</w:t>
            </w:r>
          </w:p>
        </w:tc>
        <w:tc>
          <w:tcPr>
            <w:tcW w:w="4292" w:type="dxa"/>
            <w:noWrap w:val="0"/>
            <w:vAlign w:val="top"/>
          </w:tcPr>
          <w:p>
            <w:pPr>
              <w:pStyle w:val="6"/>
              <w:spacing w:line="294" w:lineRule="exact"/>
              <w:ind w:left="106"/>
              <w:rPr>
                <w:sz w:val="21"/>
              </w:rPr>
            </w:pPr>
            <w:r>
              <w:rPr>
                <w:sz w:val="21"/>
              </w:rPr>
              <w:t>制动衬</w:t>
            </w:r>
          </w:p>
        </w:tc>
        <w:tc>
          <w:tcPr>
            <w:tcW w:w="4853" w:type="dxa"/>
            <w:noWrap w:val="0"/>
            <w:vAlign w:val="top"/>
          </w:tcPr>
          <w:p>
            <w:pPr>
              <w:pStyle w:val="6"/>
              <w:spacing w:line="294" w:lineRule="exact"/>
              <w:ind w:left="108"/>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31</w:t>
            </w:r>
          </w:p>
        </w:tc>
        <w:tc>
          <w:tcPr>
            <w:tcW w:w="4292" w:type="dxa"/>
            <w:noWrap w:val="0"/>
            <w:vAlign w:val="top"/>
          </w:tcPr>
          <w:p>
            <w:pPr>
              <w:pStyle w:val="6"/>
              <w:spacing w:line="293" w:lineRule="exact"/>
              <w:ind w:left="106"/>
              <w:rPr>
                <w:sz w:val="21"/>
              </w:rPr>
            </w:pPr>
            <w:r>
              <w:rPr>
                <w:sz w:val="21"/>
              </w:rPr>
              <w:t>位置脉冲发生器</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32</w:t>
            </w:r>
          </w:p>
        </w:tc>
        <w:tc>
          <w:tcPr>
            <w:tcW w:w="4292" w:type="dxa"/>
            <w:noWrap w:val="0"/>
            <w:vAlign w:val="top"/>
          </w:tcPr>
          <w:p>
            <w:pPr>
              <w:pStyle w:val="6"/>
              <w:spacing w:line="294" w:lineRule="exact"/>
              <w:ind w:left="106"/>
              <w:rPr>
                <w:sz w:val="21"/>
              </w:rPr>
            </w:pPr>
            <w:r>
              <w:rPr>
                <w:sz w:val="21"/>
              </w:rPr>
              <w:t>选层器动静触点</w:t>
            </w:r>
          </w:p>
        </w:tc>
        <w:tc>
          <w:tcPr>
            <w:tcW w:w="4853" w:type="dxa"/>
            <w:noWrap w:val="0"/>
            <w:vAlign w:val="top"/>
          </w:tcPr>
          <w:p>
            <w:pPr>
              <w:pStyle w:val="6"/>
              <w:spacing w:line="294" w:lineRule="exact"/>
              <w:ind w:left="108"/>
              <w:rPr>
                <w:sz w:val="21"/>
              </w:rPr>
            </w:pPr>
            <w:r>
              <w:rPr>
                <w:sz w:val="21"/>
              </w:rPr>
              <w:t>清洁，无烧蚀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tcBorders>
              <w:top w:val="nil"/>
            </w:tcBorders>
            <w:noWrap w:val="0"/>
            <w:vAlign w:val="top"/>
          </w:tcPr>
          <w:p>
            <w:pPr>
              <w:pStyle w:val="6"/>
              <w:spacing w:line="293" w:lineRule="exact"/>
              <w:ind w:left="90" w:right="80"/>
              <w:jc w:val="center"/>
              <w:rPr>
                <w:sz w:val="21"/>
              </w:rPr>
            </w:pPr>
            <w:r>
              <w:rPr>
                <w:sz w:val="21"/>
              </w:rPr>
              <w:t>33</w:t>
            </w:r>
          </w:p>
        </w:tc>
        <w:tc>
          <w:tcPr>
            <w:tcW w:w="4292" w:type="dxa"/>
            <w:tcBorders>
              <w:top w:val="nil"/>
            </w:tcBorders>
            <w:noWrap w:val="0"/>
            <w:vAlign w:val="top"/>
          </w:tcPr>
          <w:p>
            <w:pPr>
              <w:pStyle w:val="6"/>
              <w:spacing w:line="293" w:lineRule="exact"/>
              <w:ind w:left="106"/>
              <w:rPr>
                <w:sz w:val="21"/>
              </w:rPr>
            </w:pPr>
            <w:r>
              <w:rPr>
                <w:sz w:val="21"/>
              </w:rPr>
              <w:t>曳引轮槽、曳引钢丝绳</w:t>
            </w:r>
          </w:p>
        </w:tc>
        <w:tc>
          <w:tcPr>
            <w:tcW w:w="4853" w:type="dxa"/>
            <w:tcBorders>
              <w:top w:val="nil"/>
            </w:tcBorders>
            <w:noWrap w:val="0"/>
            <w:vAlign w:val="top"/>
          </w:tcPr>
          <w:p>
            <w:pPr>
              <w:pStyle w:val="6"/>
              <w:spacing w:line="293" w:lineRule="exact"/>
              <w:ind w:left="108"/>
              <w:rPr>
                <w:sz w:val="21"/>
              </w:rPr>
            </w:pPr>
            <w:r>
              <w:rPr>
                <w:sz w:val="21"/>
              </w:rPr>
              <w:t>清洁，无严重油腻，张力均匀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34</w:t>
            </w:r>
          </w:p>
        </w:tc>
        <w:tc>
          <w:tcPr>
            <w:tcW w:w="4292" w:type="dxa"/>
            <w:noWrap w:val="0"/>
            <w:vAlign w:val="top"/>
          </w:tcPr>
          <w:p>
            <w:pPr>
              <w:pStyle w:val="6"/>
              <w:spacing w:line="293" w:lineRule="exact"/>
              <w:ind w:left="106"/>
              <w:rPr>
                <w:sz w:val="21"/>
              </w:rPr>
            </w:pPr>
            <w:r>
              <w:rPr>
                <w:sz w:val="21"/>
              </w:rPr>
              <w:t>限速器轮槽、限速器钢丝绳</w:t>
            </w:r>
          </w:p>
        </w:tc>
        <w:tc>
          <w:tcPr>
            <w:tcW w:w="4853" w:type="dxa"/>
            <w:noWrap w:val="0"/>
            <w:vAlign w:val="top"/>
          </w:tcPr>
          <w:p>
            <w:pPr>
              <w:pStyle w:val="6"/>
              <w:spacing w:line="293" w:lineRule="exact"/>
              <w:ind w:left="108"/>
              <w:rPr>
                <w:sz w:val="21"/>
              </w:rPr>
            </w:pPr>
            <w:r>
              <w:rPr>
                <w:sz w:val="21"/>
              </w:rPr>
              <w:t>清洁，无严重油腻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35</w:t>
            </w:r>
          </w:p>
        </w:tc>
        <w:tc>
          <w:tcPr>
            <w:tcW w:w="4292" w:type="dxa"/>
            <w:noWrap w:val="0"/>
            <w:vAlign w:val="top"/>
          </w:tcPr>
          <w:p>
            <w:pPr>
              <w:pStyle w:val="6"/>
              <w:spacing w:line="294" w:lineRule="exact"/>
              <w:ind w:left="106"/>
              <w:rPr>
                <w:sz w:val="21"/>
              </w:rPr>
            </w:pPr>
            <w:r>
              <w:rPr>
                <w:sz w:val="21"/>
              </w:rPr>
              <w:t>靴衬、滚轮</w:t>
            </w:r>
          </w:p>
        </w:tc>
        <w:tc>
          <w:tcPr>
            <w:tcW w:w="4853" w:type="dxa"/>
            <w:noWrap w:val="0"/>
            <w:vAlign w:val="top"/>
          </w:tcPr>
          <w:p>
            <w:pPr>
              <w:pStyle w:val="6"/>
              <w:spacing w:line="294" w:lineRule="exact"/>
              <w:ind w:left="108"/>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36</w:t>
            </w:r>
          </w:p>
        </w:tc>
        <w:tc>
          <w:tcPr>
            <w:tcW w:w="4292" w:type="dxa"/>
            <w:noWrap w:val="0"/>
            <w:vAlign w:val="top"/>
          </w:tcPr>
          <w:p>
            <w:pPr>
              <w:pStyle w:val="6"/>
              <w:spacing w:line="293" w:lineRule="exact"/>
              <w:ind w:left="106"/>
              <w:rPr>
                <w:sz w:val="21"/>
              </w:rPr>
            </w:pPr>
            <w:r>
              <w:rPr>
                <w:sz w:val="21"/>
              </w:rPr>
              <w:t>验证轿门关闭的电气安全装置</w:t>
            </w:r>
          </w:p>
        </w:tc>
        <w:tc>
          <w:tcPr>
            <w:tcW w:w="485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37</w:t>
            </w:r>
          </w:p>
        </w:tc>
        <w:tc>
          <w:tcPr>
            <w:tcW w:w="4292" w:type="dxa"/>
            <w:noWrap w:val="0"/>
            <w:vAlign w:val="top"/>
          </w:tcPr>
          <w:p>
            <w:pPr>
              <w:pStyle w:val="6"/>
              <w:spacing w:line="293" w:lineRule="exact"/>
              <w:ind w:left="106"/>
              <w:rPr>
                <w:sz w:val="21"/>
              </w:rPr>
            </w:pPr>
            <w:r>
              <w:rPr>
                <w:sz w:val="21"/>
              </w:rPr>
              <w:t>层门、轿门系统中传动钢丝绳、链条、胶带</w:t>
            </w:r>
          </w:p>
        </w:tc>
        <w:tc>
          <w:tcPr>
            <w:tcW w:w="4853" w:type="dxa"/>
            <w:noWrap w:val="0"/>
            <w:vAlign w:val="top"/>
          </w:tcPr>
          <w:p>
            <w:pPr>
              <w:pStyle w:val="6"/>
              <w:spacing w:line="293" w:lineRule="exact"/>
              <w:ind w:left="108"/>
              <w:rPr>
                <w:sz w:val="21"/>
              </w:rPr>
            </w:pPr>
            <w:r>
              <w:rPr>
                <w:sz w:val="21"/>
              </w:rPr>
              <w:t>按照制造单位要求进行清洁、调整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38</w:t>
            </w:r>
          </w:p>
        </w:tc>
        <w:tc>
          <w:tcPr>
            <w:tcW w:w="4292" w:type="dxa"/>
            <w:noWrap w:val="0"/>
            <w:vAlign w:val="top"/>
          </w:tcPr>
          <w:p>
            <w:pPr>
              <w:pStyle w:val="6"/>
              <w:spacing w:line="294" w:lineRule="exact"/>
              <w:ind w:left="106"/>
              <w:rPr>
                <w:sz w:val="21"/>
              </w:rPr>
            </w:pPr>
            <w:r>
              <w:rPr>
                <w:sz w:val="21"/>
              </w:rPr>
              <w:t>层门门导靴</w:t>
            </w:r>
          </w:p>
        </w:tc>
        <w:tc>
          <w:tcPr>
            <w:tcW w:w="4853" w:type="dxa"/>
            <w:noWrap w:val="0"/>
            <w:vAlign w:val="top"/>
          </w:tcPr>
          <w:p>
            <w:pPr>
              <w:pStyle w:val="6"/>
              <w:spacing w:line="294" w:lineRule="exact"/>
              <w:ind w:left="108"/>
              <w:rPr>
                <w:sz w:val="21"/>
              </w:rPr>
            </w:pPr>
            <w:r>
              <w:rPr>
                <w:sz w:val="21"/>
              </w:rPr>
              <w:t>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39</w:t>
            </w:r>
          </w:p>
        </w:tc>
        <w:tc>
          <w:tcPr>
            <w:tcW w:w="4292" w:type="dxa"/>
            <w:noWrap w:val="0"/>
            <w:vAlign w:val="top"/>
          </w:tcPr>
          <w:p>
            <w:pPr>
              <w:pStyle w:val="6"/>
              <w:spacing w:line="293" w:lineRule="exact"/>
              <w:ind w:left="106"/>
              <w:rPr>
                <w:sz w:val="21"/>
              </w:rPr>
            </w:pPr>
            <w:r>
              <w:rPr>
                <w:sz w:val="21"/>
              </w:rPr>
              <w:t>消防开关</w:t>
            </w:r>
          </w:p>
        </w:tc>
        <w:tc>
          <w:tcPr>
            <w:tcW w:w="4853" w:type="dxa"/>
            <w:noWrap w:val="0"/>
            <w:vAlign w:val="top"/>
          </w:tcPr>
          <w:p>
            <w:pPr>
              <w:pStyle w:val="6"/>
              <w:spacing w:line="293" w:lineRule="exact"/>
              <w:ind w:left="108"/>
              <w:rPr>
                <w:sz w:val="21"/>
              </w:rPr>
            </w:pPr>
            <w:r>
              <w:rPr>
                <w:sz w:val="21"/>
              </w:rPr>
              <w:t>工作正常，功能有效</w:t>
            </w:r>
          </w:p>
        </w:tc>
      </w:tr>
    </w:tbl>
    <w:p>
      <w:pPr>
        <w:spacing w:after="0" w:line="294" w:lineRule="exact"/>
        <w:rPr>
          <w:sz w:val="21"/>
        </w:rPr>
        <w:sectPr>
          <w:footerReference r:id="rId5" w:type="default"/>
          <w:pgSz w:w="11910" w:h="16840"/>
          <w:pgMar w:top="1100" w:right="880" w:bottom="1620" w:left="1020" w:header="877" w:footer="1420" w:gutter="0"/>
          <w:cols w:space="720" w:num="1"/>
        </w:sectPr>
      </w:pPr>
    </w:p>
    <w:p>
      <w:pPr>
        <w:pStyle w:val="2"/>
        <w:spacing w:before="16"/>
        <w:rPr>
          <w:sz w:val="5"/>
        </w:rPr>
      </w:pPr>
    </w:p>
    <w:tbl>
      <w:tblPr>
        <w:tblStyle w:val="3"/>
        <w:tblW w:w="0" w:type="auto"/>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282"/>
        <w:gridCol w:w="48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56" w:type="dxa"/>
            <w:noWrap w:val="0"/>
            <w:vAlign w:val="top"/>
          </w:tcPr>
          <w:p>
            <w:pPr>
              <w:pStyle w:val="6"/>
              <w:spacing w:before="56"/>
              <w:ind w:left="90" w:right="80"/>
              <w:jc w:val="center"/>
              <w:rPr>
                <w:sz w:val="21"/>
              </w:rPr>
            </w:pPr>
            <w:r>
              <w:rPr>
                <w:sz w:val="21"/>
              </w:rPr>
              <w:t>40</w:t>
            </w:r>
          </w:p>
        </w:tc>
        <w:tc>
          <w:tcPr>
            <w:tcW w:w="4282" w:type="dxa"/>
            <w:noWrap w:val="0"/>
            <w:vAlign w:val="top"/>
          </w:tcPr>
          <w:p>
            <w:pPr>
              <w:pStyle w:val="6"/>
              <w:spacing w:before="56"/>
              <w:ind w:left="106"/>
              <w:rPr>
                <w:sz w:val="21"/>
              </w:rPr>
            </w:pPr>
            <w:r>
              <w:rPr>
                <w:sz w:val="21"/>
              </w:rPr>
              <w:t>耗能缓冲器</w:t>
            </w:r>
          </w:p>
        </w:tc>
        <w:tc>
          <w:tcPr>
            <w:tcW w:w="4863" w:type="dxa"/>
            <w:noWrap w:val="0"/>
            <w:vAlign w:val="top"/>
          </w:tcPr>
          <w:p>
            <w:pPr>
              <w:pStyle w:val="6"/>
              <w:spacing w:line="278" w:lineRule="exact"/>
              <w:ind w:left="108"/>
              <w:rPr>
                <w:sz w:val="21"/>
              </w:rPr>
            </w:pPr>
            <w:r>
              <w:rPr>
                <w:sz w:val="21"/>
              </w:rPr>
              <w:t>电气安全装置功能有效，油量适宜，柱塞无锈蚀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41</w:t>
            </w:r>
          </w:p>
        </w:tc>
        <w:tc>
          <w:tcPr>
            <w:tcW w:w="4282" w:type="dxa"/>
            <w:noWrap w:val="0"/>
            <w:vAlign w:val="top"/>
          </w:tcPr>
          <w:p>
            <w:pPr>
              <w:pStyle w:val="6"/>
              <w:spacing w:line="294" w:lineRule="exact"/>
              <w:ind w:left="106"/>
              <w:rPr>
                <w:sz w:val="21"/>
              </w:rPr>
            </w:pPr>
            <w:r>
              <w:rPr>
                <w:sz w:val="21"/>
              </w:rPr>
              <w:t>限速器张紧轮装置和电气安全装置</w:t>
            </w:r>
          </w:p>
        </w:tc>
        <w:tc>
          <w:tcPr>
            <w:tcW w:w="4863"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42</w:t>
            </w:r>
          </w:p>
        </w:tc>
        <w:tc>
          <w:tcPr>
            <w:tcW w:w="4282" w:type="dxa"/>
            <w:noWrap w:val="0"/>
            <w:vAlign w:val="top"/>
          </w:tcPr>
          <w:p>
            <w:pPr>
              <w:pStyle w:val="6"/>
              <w:spacing w:line="293" w:lineRule="exact"/>
              <w:ind w:left="106"/>
              <w:rPr>
                <w:sz w:val="21"/>
              </w:rPr>
            </w:pPr>
            <w:r>
              <w:rPr>
                <w:sz w:val="21"/>
              </w:rPr>
              <w:t>电动机与减速机联轴器螺栓</w:t>
            </w:r>
          </w:p>
        </w:tc>
        <w:tc>
          <w:tcPr>
            <w:tcW w:w="4863" w:type="dxa"/>
            <w:noWrap w:val="0"/>
            <w:vAlign w:val="top"/>
          </w:tcPr>
          <w:p>
            <w:pPr>
              <w:pStyle w:val="6"/>
              <w:spacing w:line="293" w:lineRule="exact"/>
              <w:ind w:left="108"/>
              <w:rPr>
                <w:sz w:val="21"/>
              </w:rPr>
            </w:pPr>
            <w:r>
              <w:rPr>
                <w:sz w:val="21"/>
              </w:rPr>
              <w:t>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43</w:t>
            </w:r>
          </w:p>
        </w:tc>
        <w:tc>
          <w:tcPr>
            <w:tcW w:w="4282" w:type="dxa"/>
            <w:noWrap w:val="0"/>
            <w:vAlign w:val="top"/>
          </w:tcPr>
          <w:p>
            <w:pPr>
              <w:pStyle w:val="6"/>
              <w:spacing w:line="293" w:lineRule="exact"/>
              <w:ind w:left="106"/>
              <w:rPr>
                <w:sz w:val="21"/>
              </w:rPr>
            </w:pPr>
            <w:r>
              <w:rPr>
                <w:sz w:val="21"/>
              </w:rPr>
              <w:t>曳引轮、导向轮轴承部</w:t>
            </w:r>
          </w:p>
        </w:tc>
        <w:tc>
          <w:tcPr>
            <w:tcW w:w="4863" w:type="dxa"/>
            <w:noWrap w:val="0"/>
            <w:vAlign w:val="top"/>
          </w:tcPr>
          <w:p>
            <w:pPr>
              <w:pStyle w:val="6"/>
              <w:spacing w:line="293" w:lineRule="exact"/>
              <w:ind w:left="108"/>
              <w:rPr>
                <w:sz w:val="21"/>
              </w:rPr>
            </w:pPr>
            <w:r>
              <w:rPr>
                <w:sz w:val="21"/>
              </w:rPr>
              <w:t>无异常声，无振动，润滑良好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44</w:t>
            </w:r>
          </w:p>
        </w:tc>
        <w:tc>
          <w:tcPr>
            <w:tcW w:w="4282" w:type="dxa"/>
            <w:noWrap w:val="0"/>
            <w:vAlign w:val="top"/>
          </w:tcPr>
          <w:p>
            <w:pPr>
              <w:pStyle w:val="6"/>
              <w:spacing w:line="294" w:lineRule="exact"/>
              <w:ind w:left="106"/>
              <w:rPr>
                <w:sz w:val="21"/>
              </w:rPr>
            </w:pPr>
            <w:r>
              <w:rPr>
                <w:sz w:val="21"/>
              </w:rPr>
              <w:t>曳引轮槽</w:t>
            </w:r>
          </w:p>
        </w:tc>
        <w:tc>
          <w:tcPr>
            <w:tcW w:w="4863" w:type="dxa"/>
            <w:noWrap w:val="0"/>
            <w:vAlign w:val="top"/>
          </w:tcPr>
          <w:p>
            <w:pPr>
              <w:pStyle w:val="6"/>
              <w:spacing w:line="294" w:lineRule="exact"/>
              <w:ind w:left="108"/>
              <w:rPr>
                <w:sz w:val="21"/>
              </w:rPr>
            </w:pPr>
            <w:r>
              <w:rPr>
                <w:sz w:val="21"/>
              </w:rPr>
              <w:t>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45</w:t>
            </w:r>
          </w:p>
        </w:tc>
        <w:tc>
          <w:tcPr>
            <w:tcW w:w="4282" w:type="dxa"/>
            <w:noWrap w:val="0"/>
            <w:vAlign w:val="top"/>
          </w:tcPr>
          <w:p>
            <w:pPr>
              <w:pStyle w:val="6"/>
              <w:spacing w:line="293" w:lineRule="exact"/>
              <w:ind w:left="106"/>
              <w:rPr>
                <w:sz w:val="21"/>
              </w:rPr>
            </w:pPr>
            <w:r>
              <w:rPr>
                <w:sz w:val="21"/>
              </w:rPr>
              <w:t>制动器上检测开关</w:t>
            </w:r>
          </w:p>
        </w:tc>
        <w:tc>
          <w:tcPr>
            <w:tcW w:w="4863" w:type="dxa"/>
            <w:noWrap w:val="0"/>
            <w:vAlign w:val="top"/>
          </w:tcPr>
          <w:p>
            <w:pPr>
              <w:pStyle w:val="6"/>
              <w:spacing w:line="293" w:lineRule="exact"/>
              <w:ind w:left="108"/>
              <w:rPr>
                <w:sz w:val="21"/>
              </w:rPr>
            </w:pPr>
            <w:r>
              <w:rPr>
                <w:sz w:val="21"/>
              </w:rPr>
              <w:t>工作正常，制动器动作可靠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46</w:t>
            </w:r>
          </w:p>
        </w:tc>
        <w:tc>
          <w:tcPr>
            <w:tcW w:w="4282" w:type="dxa"/>
            <w:noWrap w:val="0"/>
            <w:vAlign w:val="top"/>
          </w:tcPr>
          <w:p>
            <w:pPr>
              <w:pStyle w:val="6"/>
              <w:spacing w:line="293" w:lineRule="exact"/>
              <w:ind w:left="106"/>
              <w:rPr>
                <w:sz w:val="21"/>
              </w:rPr>
            </w:pPr>
            <w:r>
              <w:rPr>
                <w:sz w:val="21"/>
              </w:rPr>
              <w:t>控制柜内各接线端子</w:t>
            </w:r>
          </w:p>
        </w:tc>
        <w:tc>
          <w:tcPr>
            <w:tcW w:w="4863" w:type="dxa"/>
            <w:noWrap w:val="0"/>
            <w:vAlign w:val="top"/>
          </w:tcPr>
          <w:p>
            <w:pPr>
              <w:pStyle w:val="6"/>
              <w:spacing w:line="293" w:lineRule="exact"/>
              <w:ind w:left="108"/>
              <w:rPr>
                <w:sz w:val="21"/>
              </w:rPr>
            </w:pPr>
            <w:r>
              <w:rPr>
                <w:sz w:val="21"/>
              </w:rPr>
              <w:t>各接线紧固、整齐，线号齐全清晰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47</w:t>
            </w:r>
          </w:p>
        </w:tc>
        <w:tc>
          <w:tcPr>
            <w:tcW w:w="4282" w:type="dxa"/>
            <w:noWrap w:val="0"/>
            <w:vAlign w:val="top"/>
          </w:tcPr>
          <w:p>
            <w:pPr>
              <w:pStyle w:val="6"/>
              <w:spacing w:line="294" w:lineRule="exact"/>
              <w:ind w:left="106"/>
              <w:rPr>
                <w:sz w:val="21"/>
              </w:rPr>
            </w:pPr>
            <w:r>
              <w:rPr>
                <w:sz w:val="21"/>
              </w:rPr>
              <w:t>控制柜各仪表</w:t>
            </w:r>
          </w:p>
        </w:tc>
        <w:tc>
          <w:tcPr>
            <w:tcW w:w="4863" w:type="dxa"/>
            <w:noWrap w:val="0"/>
            <w:vAlign w:val="top"/>
          </w:tcPr>
          <w:p>
            <w:pPr>
              <w:pStyle w:val="6"/>
              <w:spacing w:line="294" w:lineRule="exact"/>
              <w:ind w:left="108"/>
              <w:rPr>
                <w:sz w:val="21"/>
              </w:rPr>
            </w:pPr>
            <w:r>
              <w:rPr>
                <w:sz w:val="21"/>
              </w:rPr>
              <w:t>显示正确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48</w:t>
            </w:r>
          </w:p>
        </w:tc>
        <w:tc>
          <w:tcPr>
            <w:tcW w:w="4282" w:type="dxa"/>
            <w:noWrap w:val="0"/>
            <w:vAlign w:val="top"/>
          </w:tcPr>
          <w:p>
            <w:pPr>
              <w:pStyle w:val="6"/>
              <w:spacing w:line="293" w:lineRule="exact"/>
              <w:ind w:left="106"/>
              <w:rPr>
                <w:sz w:val="21"/>
              </w:rPr>
            </w:pPr>
            <w:r>
              <w:rPr>
                <w:sz w:val="21"/>
              </w:rPr>
              <w:t>井道、对重、轿顶各反绳轮轴承部</w:t>
            </w:r>
          </w:p>
        </w:tc>
        <w:tc>
          <w:tcPr>
            <w:tcW w:w="4863" w:type="dxa"/>
            <w:noWrap w:val="0"/>
            <w:vAlign w:val="top"/>
          </w:tcPr>
          <w:p>
            <w:pPr>
              <w:pStyle w:val="6"/>
              <w:spacing w:line="293" w:lineRule="exact"/>
              <w:ind w:left="108"/>
              <w:rPr>
                <w:sz w:val="21"/>
              </w:rPr>
            </w:pPr>
            <w:r>
              <w:rPr>
                <w:sz w:val="21"/>
              </w:rPr>
              <w:t>无异常声，无振动，润滑良好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49</w:t>
            </w:r>
          </w:p>
        </w:tc>
        <w:tc>
          <w:tcPr>
            <w:tcW w:w="4282" w:type="dxa"/>
            <w:noWrap w:val="0"/>
            <w:vAlign w:val="top"/>
          </w:tcPr>
          <w:p>
            <w:pPr>
              <w:pStyle w:val="6"/>
              <w:spacing w:line="293" w:lineRule="exact"/>
              <w:ind w:left="106"/>
              <w:rPr>
                <w:sz w:val="21"/>
              </w:rPr>
            </w:pPr>
            <w:r>
              <w:rPr>
                <w:sz w:val="21"/>
              </w:rPr>
              <w:t>曳引绳、补偿绳</w:t>
            </w:r>
          </w:p>
        </w:tc>
        <w:tc>
          <w:tcPr>
            <w:tcW w:w="4863" w:type="dxa"/>
            <w:noWrap w:val="0"/>
            <w:vAlign w:val="top"/>
          </w:tcPr>
          <w:p>
            <w:pPr>
              <w:pStyle w:val="6"/>
              <w:spacing w:line="293" w:lineRule="exact"/>
              <w:ind w:left="108"/>
              <w:rPr>
                <w:sz w:val="21"/>
              </w:rPr>
            </w:pPr>
            <w:r>
              <w:rPr>
                <w:sz w:val="21"/>
              </w:rPr>
              <w:t>磨损量、断丝数不超过要求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656" w:type="dxa"/>
            <w:noWrap w:val="0"/>
            <w:vAlign w:val="top"/>
          </w:tcPr>
          <w:p>
            <w:pPr>
              <w:pStyle w:val="6"/>
              <w:spacing w:line="294" w:lineRule="exact"/>
              <w:ind w:left="90" w:right="80"/>
              <w:jc w:val="center"/>
              <w:rPr>
                <w:sz w:val="21"/>
              </w:rPr>
            </w:pPr>
            <w:r>
              <w:rPr>
                <w:sz w:val="21"/>
              </w:rPr>
              <w:t>50</w:t>
            </w:r>
          </w:p>
        </w:tc>
        <w:tc>
          <w:tcPr>
            <w:tcW w:w="4282" w:type="dxa"/>
            <w:noWrap w:val="0"/>
            <w:vAlign w:val="top"/>
          </w:tcPr>
          <w:p>
            <w:pPr>
              <w:pStyle w:val="6"/>
              <w:spacing w:line="294" w:lineRule="exact"/>
              <w:ind w:left="106"/>
              <w:rPr>
                <w:sz w:val="21"/>
              </w:rPr>
            </w:pPr>
            <w:r>
              <w:rPr>
                <w:sz w:val="21"/>
              </w:rPr>
              <w:t>曳引绳绳头组合</w:t>
            </w:r>
          </w:p>
        </w:tc>
        <w:tc>
          <w:tcPr>
            <w:tcW w:w="4863" w:type="dxa"/>
            <w:noWrap w:val="0"/>
            <w:vAlign w:val="top"/>
          </w:tcPr>
          <w:p>
            <w:pPr>
              <w:pStyle w:val="6"/>
              <w:spacing w:line="294" w:lineRule="exact"/>
              <w:ind w:left="108"/>
              <w:rPr>
                <w:sz w:val="21"/>
              </w:rPr>
            </w:pPr>
            <w:r>
              <w:rPr>
                <w:sz w:val="21"/>
              </w:rPr>
              <w:t>螺母无松动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51</w:t>
            </w:r>
          </w:p>
        </w:tc>
        <w:tc>
          <w:tcPr>
            <w:tcW w:w="4282" w:type="dxa"/>
            <w:noWrap w:val="0"/>
            <w:vAlign w:val="top"/>
          </w:tcPr>
          <w:p>
            <w:pPr>
              <w:pStyle w:val="6"/>
              <w:spacing w:line="293" w:lineRule="exact"/>
              <w:ind w:left="106"/>
              <w:rPr>
                <w:sz w:val="21"/>
              </w:rPr>
            </w:pPr>
            <w:r>
              <w:rPr>
                <w:sz w:val="21"/>
              </w:rPr>
              <w:t>限速器钢丝绳</w:t>
            </w:r>
          </w:p>
        </w:tc>
        <w:tc>
          <w:tcPr>
            <w:tcW w:w="4863" w:type="dxa"/>
            <w:noWrap w:val="0"/>
            <w:vAlign w:val="top"/>
          </w:tcPr>
          <w:p>
            <w:pPr>
              <w:pStyle w:val="6"/>
              <w:spacing w:line="293" w:lineRule="exact"/>
              <w:ind w:left="108"/>
              <w:rPr>
                <w:sz w:val="21"/>
              </w:rPr>
            </w:pPr>
            <w:r>
              <w:rPr>
                <w:sz w:val="21"/>
              </w:rPr>
              <w:t>磨损量、断丝数不超过制造单位要求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52</w:t>
            </w:r>
          </w:p>
        </w:tc>
        <w:tc>
          <w:tcPr>
            <w:tcW w:w="4282" w:type="dxa"/>
            <w:noWrap w:val="0"/>
            <w:vAlign w:val="top"/>
          </w:tcPr>
          <w:p>
            <w:pPr>
              <w:pStyle w:val="6"/>
              <w:spacing w:line="293" w:lineRule="exact"/>
              <w:ind w:left="106"/>
              <w:rPr>
                <w:sz w:val="21"/>
              </w:rPr>
            </w:pPr>
            <w:r>
              <w:rPr>
                <w:sz w:val="21"/>
              </w:rPr>
              <w:t>层门、轿门门扇</w:t>
            </w:r>
          </w:p>
        </w:tc>
        <w:tc>
          <w:tcPr>
            <w:tcW w:w="4863" w:type="dxa"/>
            <w:noWrap w:val="0"/>
            <w:vAlign w:val="top"/>
          </w:tcPr>
          <w:p>
            <w:pPr>
              <w:pStyle w:val="6"/>
              <w:spacing w:line="293" w:lineRule="exact"/>
              <w:ind w:left="108"/>
              <w:rPr>
                <w:sz w:val="21"/>
              </w:rPr>
            </w:pPr>
            <w:r>
              <w:rPr>
                <w:sz w:val="21"/>
              </w:rPr>
              <w:t>门扇各相关间隙符合标准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53</w:t>
            </w:r>
          </w:p>
        </w:tc>
        <w:tc>
          <w:tcPr>
            <w:tcW w:w="4282" w:type="dxa"/>
            <w:noWrap w:val="0"/>
            <w:vAlign w:val="top"/>
          </w:tcPr>
          <w:p>
            <w:pPr>
              <w:pStyle w:val="6"/>
              <w:spacing w:line="294" w:lineRule="exact"/>
              <w:ind w:left="106"/>
              <w:rPr>
                <w:sz w:val="21"/>
              </w:rPr>
            </w:pPr>
            <w:r>
              <w:rPr>
                <w:sz w:val="21"/>
              </w:rPr>
              <w:t>对重缓冲距</w:t>
            </w:r>
          </w:p>
        </w:tc>
        <w:tc>
          <w:tcPr>
            <w:tcW w:w="4863" w:type="dxa"/>
            <w:noWrap w:val="0"/>
            <w:vAlign w:val="top"/>
          </w:tcPr>
          <w:p>
            <w:pPr>
              <w:pStyle w:val="6"/>
              <w:spacing w:line="294"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54</w:t>
            </w:r>
          </w:p>
        </w:tc>
        <w:tc>
          <w:tcPr>
            <w:tcW w:w="4282" w:type="dxa"/>
            <w:noWrap w:val="0"/>
            <w:vAlign w:val="top"/>
          </w:tcPr>
          <w:p>
            <w:pPr>
              <w:pStyle w:val="6"/>
              <w:spacing w:line="293" w:lineRule="exact"/>
              <w:ind w:left="106"/>
              <w:rPr>
                <w:sz w:val="21"/>
              </w:rPr>
            </w:pPr>
            <w:r>
              <w:rPr>
                <w:sz w:val="21"/>
              </w:rPr>
              <w:t>补偿链（绳）与轿厢、对重接合处</w:t>
            </w:r>
          </w:p>
        </w:tc>
        <w:tc>
          <w:tcPr>
            <w:tcW w:w="4863" w:type="dxa"/>
            <w:noWrap w:val="0"/>
            <w:vAlign w:val="top"/>
          </w:tcPr>
          <w:p>
            <w:pPr>
              <w:pStyle w:val="6"/>
              <w:spacing w:line="293" w:lineRule="exact"/>
              <w:ind w:left="108"/>
              <w:rPr>
                <w:sz w:val="21"/>
              </w:rPr>
            </w:pPr>
            <w:r>
              <w:rPr>
                <w:sz w:val="21"/>
              </w:rPr>
              <w:t>固定、无松动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656" w:type="dxa"/>
            <w:noWrap w:val="0"/>
            <w:vAlign w:val="top"/>
          </w:tcPr>
          <w:p>
            <w:pPr>
              <w:pStyle w:val="6"/>
              <w:spacing w:line="293" w:lineRule="exact"/>
              <w:ind w:left="90" w:right="80"/>
              <w:jc w:val="center"/>
              <w:rPr>
                <w:sz w:val="21"/>
              </w:rPr>
            </w:pPr>
            <w:r>
              <w:rPr>
                <w:sz w:val="21"/>
              </w:rPr>
              <w:t>55</w:t>
            </w:r>
          </w:p>
        </w:tc>
        <w:tc>
          <w:tcPr>
            <w:tcW w:w="4282" w:type="dxa"/>
            <w:noWrap w:val="0"/>
            <w:vAlign w:val="top"/>
          </w:tcPr>
          <w:p>
            <w:pPr>
              <w:pStyle w:val="6"/>
              <w:spacing w:line="293" w:lineRule="exact"/>
              <w:ind w:left="106"/>
              <w:rPr>
                <w:sz w:val="21"/>
              </w:rPr>
            </w:pPr>
            <w:r>
              <w:rPr>
                <w:sz w:val="21"/>
              </w:rPr>
              <w:t>上下极限开关</w:t>
            </w:r>
          </w:p>
        </w:tc>
        <w:tc>
          <w:tcPr>
            <w:tcW w:w="4863" w:type="dxa"/>
            <w:noWrap w:val="0"/>
            <w:vAlign w:val="top"/>
          </w:tcPr>
          <w:p>
            <w:pPr>
              <w:pStyle w:val="6"/>
              <w:spacing w:line="293"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656" w:type="dxa"/>
            <w:noWrap w:val="0"/>
            <w:vAlign w:val="top"/>
          </w:tcPr>
          <w:p>
            <w:pPr>
              <w:pStyle w:val="6"/>
              <w:spacing w:line="294" w:lineRule="exact"/>
              <w:ind w:left="90" w:right="80"/>
              <w:jc w:val="center"/>
              <w:rPr>
                <w:sz w:val="21"/>
              </w:rPr>
            </w:pPr>
            <w:r>
              <w:rPr>
                <w:sz w:val="21"/>
              </w:rPr>
              <w:t>56</w:t>
            </w:r>
          </w:p>
        </w:tc>
        <w:tc>
          <w:tcPr>
            <w:tcW w:w="4282" w:type="dxa"/>
            <w:noWrap w:val="0"/>
            <w:vAlign w:val="top"/>
          </w:tcPr>
          <w:p>
            <w:pPr>
              <w:pStyle w:val="6"/>
              <w:spacing w:line="294" w:lineRule="exact"/>
              <w:ind w:left="106"/>
              <w:rPr>
                <w:sz w:val="21"/>
              </w:rPr>
            </w:pPr>
            <w:r>
              <w:rPr>
                <w:sz w:val="21"/>
              </w:rPr>
              <w:t>其他项目</w:t>
            </w:r>
          </w:p>
        </w:tc>
        <w:tc>
          <w:tcPr>
            <w:tcW w:w="4863" w:type="dxa"/>
            <w:noWrap w:val="0"/>
            <w:vAlign w:val="top"/>
          </w:tcPr>
          <w:p>
            <w:pPr>
              <w:pStyle w:val="6"/>
              <w:rPr>
                <w:rFonts w:ascii="Times New Roman"/>
                <w:sz w:val="20"/>
              </w:rPr>
            </w:pPr>
          </w:p>
        </w:tc>
      </w:tr>
    </w:tbl>
    <w:p>
      <w:pPr>
        <w:spacing w:after="0" w:line="294" w:lineRule="exact"/>
        <w:rPr>
          <w:sz w:val="21"/>
        </w:rPr>
        <w:sectPr>
          <w:footerReference r:id="rId6" w:type="default"/>
          <w:pgSz w:w="11910" w:h="16840"/>
          <w:pgMar w:top="1100" w:right="880" w:bottom="1620" w:left="1020" w:header="877" w:footer="1420" w:gutter="0"/>
          <w:pgNumType w:start="13"/>
          <w:cols w:space="720" w:num="1"/>
        </w:sectPr>
      </w:pPr>
    </w:p>
    <w:tbl>
      <w:tblPr>
        <w:tblStyle w:val="3"/>
        <w:tblpPr w:leftFromText="180" w:rightFromText="180" w:vertAnchor="page" w:horzAnchor="page" w:tblpX="1164" w:tblpY="187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4405"/>
        <w:gridCol w:w="47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sz w:val="21"/>
              </w:rPr>
              <w:t>序号</w:t>
            </w:r>
          </w:p>
        </w:tc>
        <w:tc>
          <w:tcPr>
            <w:tcW w:w="4405" w:type="dxa"/>
            <w:noWrap w:val="0"/>
            <w:vAlign w:val="top"/>
          </w:tcPr>
          <w:p>
            <w:pPr>
              <w:pStyle w:val="6"/>
              <w:spacing w:line="293" w:lineRule="exact"/>
              <w:ind w:left="218" w:leftChars="104" w:firstLine="0" w:firstLineChars="0"/>
              <w:rPr>
                <w:sz w:val="21"/>
              </w:rPr>
            </w:pPr>
            <w:r>
              <w:rPr>
                <w:sz w:val="21"/>
              </w:rPr>
              <w:t>维保项目（内容）</w:t>
            </w:r>
          </w:p>
        </w:tc>
        <w:tc>
          <w:tcPr>
            <w:tcW w:w="4798" w:type="dxa"/>
            <w:noWrap w:val="0"/>
            <w:vAlign w:val="top"/>
          </w:tcPr>
          <w:p>
            <w:pPr>
              <w:pStyle w:val="6"/>
              <w:spacing w:line="293" w:lineRule="exact"/>
              <w:ind w:left="218" w:leftChars="104" w:firstLine="0" w:firstLineChars="0"/>
              <w:jc w:val="left"/>
              <w:rPr>
                <w:sz w:val="21"/>
              </w:rPr>
            </w:pPr>
            <w:r>
              <w:rPr>
                <w:sz w:val="21"/>
              </w:rPr>
              <w:t>维保基本要求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rPr>
                <w:sz w:val="21"/>
              </w:rPr>
            </w:pPr>
            <w:r>
              <w:rPr>
                <w:w w:val="90"/>
                <w:sz w:val="21"/>
              </w:rPr>
              <w:t>1</w:t>
            </w:r>
          </w:p>
        </w:tc>
        <w:tc>
          <w:tcPr>
            <w:tcW w:w="4405" w:type="dxa"/>
            <w:noWrap w:val="0"/>
            <w:vAlign w:val="top"/>
          </w:tcPr>
          <w:p>
            <w:pPr>
              <w:pStyle w:val="6"/>
              <w:spacing w:line="294" w:lineRule="exact"/>
              <w:ind w:left="218" w:leftChars="104" w:firstLine="0" w:firstLineChars="0"/>
              <w:rPr>
                <w:sz w:val="21"/>
              </w:rPr>
            </w:pPr>
            <w:r>
              <w:rPr>
                <w:sz w:val="21"/>
              </w:rPr>
              <w:t>机房、滑轮间环境</w:t>
            </w:r>
          </w:p>
        </w:tc>
        <w:tc>
          <w:tcPr>
            <w:tcW w:w="4798" w:type="dxa"/>
            <w:noWrap w:val="0"/>
            <w:vAlign w:val="top"/>
          </w:tcPr>
          <w:p>
            <w:pPr>
              <w:pStyle w:val="6"/>
              <w:spacing w:line="294" w:lineRule="exact"/>
              <w:ind w:left="218" w:leftChars="104" w:firstLine="0" w:firstLineChars="0"/>
              <w:jc w:val="left"/>
              <w:rPr>
                <w:sz w:val="21"/>
              </w:rPr>
            </w:pPr>
            <w:r>
              <w:rPr>
                <w:sz w:val="21"/>
              </w:rPr>
              <w:t>清洁，门窗完好，照明正常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2</w:t>
            </w:r>
          </w:p>
        </w:tc>
        <w:tc>
          <w:tcPr>
            <w:tcW w:w="4405" w:type="dxa"/>
            <w:noWrap w:val="0"/>
            <w:vAlign w:val="top"/>
          </w:tcPr>
          <w:p>
            <w:pPr>
              <w:pStyle w:val="6"/>
              <w:spacing w:line="293" w:lineRule="exact"/>
              <w:ind w:left="218" w:leftChars="104" w:firstLine="0" w:firstLineChars="0"/>
              <w:rPr>
                <w:sz w:val="21"/>
              </w:rPr>
            </w:pPr>
            <w:r>
              <w:rPr>
                <w:sz w:val="21"/>
              </w:rPr>
              <w:t>手动紧急操作装置</w:t>
            </w:r>
          </w:p>
        </w:tc>
        <w:tc>
          <w:tcPr>
            <w:tcW w:w="4798" w:type="dxa"/>
            <w:noWrap w:val="0"/>
            <w:vAlign w:val="top"/>
          </w:tcPr>
          <w:p>
            <w:pPr>
              <w:pStyle w:val="6"/>
              <w:spacing w:line="293" w:lineRule="exact"/>
              <w:ind w:left="218" w:leftChars="104" w:firstLine="0" w:firstLineChars="0"/>
              <w:jc w:val="left"/>
              <w:rPr>
                <w:sz w:val="21"/>
              </w:rPr>
            </w:pPr>
            <w:r>
              <w:rPr>
                <w:sz w:val="21"/>
              </w:rPr>
              <w:t>齐全，在指定位置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3</w:t>
            </w:r>
          </w:p>
        </w:tc>
        <w:tc>
          <w:tcPr>
            <w:tcW w:w="4405" w:type="dxa"/>
            <w:noWrap w:val="0"/>
            <w:vAlign w:val="top"/>
          </w:tcPr>
          <w:p>
            <w:pPr>
              <w:pStyle w:val="6"/>
              <w:spacing w:line="293" w:lineRule="exact"/>
              <w:ind w:left="218" w:leftChars="104" w:firstLine="0" w:firstLineChars="0"/>
              <w:rPr>
                <w:sz w:val="21"/>
              </w:rPr>
            </w:pPr>
            <w:r>
              <w:rPr>
                <w:sz w:val="21"/>
              </w:rPr>
              <w:t>曳引机</w:t>
            </w:r>
          </w:p>
        </w:tc>
        <w:tc>
          <w:tcPr>
            <w:tcW w:w="4798" w:type="dxa"/>
            <w:noWrap w:val="0"/>
            <w:vAlign w:val="top"/>
          </w:tcPr>
          <w:p>
            <w:pPr>
              <w:pStyle w:val="6"/>
              <w:spacing w:line="293" w:lineRule="exact"/>
              <w:ind w:left="218" w:leftChars="104" w:firstLine="0" w:firstLineChars="0"/>
              <w:jc w:val="left"/>
              <w:rPr>
                <w:sz w:val="21"/>
              </w:rPr>
            </w:pPr>
            <w:r>
              <w:rPr>
                <w:sz w:val="21"/>
              </w:rPr>
              <w:t>运行时无异常振动和异常声响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rPr>
                <w:sz w:val="21"/>
              </w:rPr>
            </w:pPr>
            <w:r>
              <w:rPr>
                <w:w w:val="90"/>
                <w:sz w:val="21"/>
              </w:rPr>
              <w:t>4</w:t>
            </w:r>
          </w:p>
        </w:tc>
        <w:tc>
          <w:tcPr>
            <w:tcW w:w="4405" w:type="dxa"/>
            <w:noWrap w:val="0"/>
            <w:vAlign w:val="top"/>
          </w:tcPr>
          <w:p>
            <w:pPr>
              <w:pStyle w:val="6"/>
              <w:spacing w:line="294" w:lineRule="exact"/>
              <w:ind w:left="218" w:leftChars="104" w:firstLine="0" w:firstLineChars="0"/>
              <w:rPr>
                <w:sz w:val="21"/>
              </w:rPr>
            </w:pPr>
            <w:r>
              <w:rPr>
                <w:sz w:val="21"/>
              </w:rPr>
              <w:t>制动器各销轴部位</w:t>
            </w:r>
          </w:p>
        </w:tc>
        <w:tc>
          <w:tcPr>
            <w:tcW w:w="4798" w:type="dxa"/>
            <w:noWrap w:val="0"/>
            <w:vAlign w:val="top"/>
          </w:tcPr>
          <w:p>
            <w:pPr>
              <w:pStyle w:val="6"/>
              <w:spacing w:line="294" w:lineRule="exact"/>
              <w:ind w:left="218" w:leftChars="104" w:firstLine="0" w:firstLineChars="0"/>
              <w:jc w:val="left"/>
              <w:rPr>
                <w:sz w:val="21"/>
              </w:rPr>
            </w:pPr>
            <w:r>
              <w:rPr>
                <w:sz w:val="21"/>
              </w:rPr>
              <w:t>润滑，动作灵活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5</w:t>
            </w:r>
          </w:p>
        </w:tc>
        <w:tc>
          <w:tcPr>
            <w:tcW w:w="4405" w:type="dxa"/>
            <w:noWrap w:val="0"/>
            <w:vAlign w:val="top"/>
          </w:tcPr>
          <w:p>
            <w:pPr>
              <w:pStyle w:val="6"/>
              <w:spacing w:line="293" w:lineRule="exact"/>
              <w:ind w:left="218" w:leftChars="104" w:firstLine="0" w:firstLineChars="0"/>
              <w:rPr>
                <w:sz w:val="21"/>
              </w:rPr>
            </w:pPr>
            <w:r>
              <w:rPr>
                <w:sz w:val="21"/>
              </w:rPr>
              <w:t>制动器间隙</w:t>
            </w:r>
          </w:p>
        </w:tc>
        <w:tc>
          <w:tcPr>
            <w:tcW w:w="4798" w:type="dxa"/>
            <w:noWrap w:val="0"/>
            <w:vAlign w:val="top"/>
          </w:tcPr>
          <w:p>
            <w:pPr>
              <w:pStyle w:val="6"/>
              <w:spacing w:line="293" w:lineRule="exact"/>
              <w:ind w:left="218" w:leftChars="104" w:firstLine="0" w:firstLineChars="0"/>
              <w:jc w:val="left"/>
              <w:rPr>
                <w:sz w:val="21"/>
              </w:rPr>
            </w:pPr>
            <w:r>
              <w:rPr>
                <w:sz w:val="21"/>
              </w:rPr>
              <w:t>打开时制动衬与制动轮不应发生摩擦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6</w:t>
            </w:r>
          </w:p>
        </w:tc>
        <w:tc>
          <w:tcPr>
            <w:tcW w:w="4405" w:type="dxa"/>
            <w:noWrap w:val="0"/>
            <w:vAlign w:val="top"/>
          </w:tcPr>
          <w:p>
            <w:pPr>
              <w:pStyle w:val="6"/>
              <w:spacing w:line="293" w:lineRule="exact"/>
              <w:ind w:left="218" w:leftChars="104" w:firstLine="0" w:firstLineChars="0"/>
              <w:rPr>
                <w:sz w:val="21"/>
              </w:rPr>
            </w:pPr>
            <w:r>
              <w:rPr>
                <w:sz w:val="21"/>
              </w:rPr>
              <w:t>编码器</w:t>
            </w:r>
          </w:p>
        </w:tc>
        <w:tc>
          <w:tcPr>
            <w:tcW w:w="4798" w:type="dxa"/>
            <w:noWrap w:val="0"/>
            <w:vAlign w:val="top"/>
          </w:tcPr>
          <w:p>
            <w:pPr>
              <w:pStyle w:val="6"/>
              <w:spacing w:line="293" w:lineRule="exact"/>
              <w:ind w:left="218" w:leftChars="104" w:firstLine="0" w:firstLineChars="0"/>
              <w:jc w:val="left"/>
              <w:rPr>
                <w:sz w:val="21"/>
              </w:rPr>
            </w:pPr>
            <w:r>
              <w:rPr>
                <w:sz w:val="21"/>
              </w:rPr>
              <w:t>清洁，安装牢固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rPr>
                <w:sz w:val="21"/>
              </w:rPr>
            </w:pPr>
            <w:r>
              <w:rPr>
                <w:w w:val="90"/>
                <w:sz w:val="21"/>
              </w:rPr>
              <w:t>7</w:t>
            </w:r>
          </w:p>
        </w:tc>
        <w:tc>
          <w:tcPr>
            <w:tcW w:w="4405" w:type="dxa"/>
            <w:noWrap w:val="0"/>
            <w:vAlign w:val="top"/>
          </w:tcPr>
          <w:p>
            <w:pPr>
              <w:pStyle w:val="6"/>
              <w:spacing w:line="294" w:lineRule="exact"/>
              <w:ind w:left="218" w:leftChars="104" w:firstLine="0" w:firstLineChars="0"/>
              <w:rPr>
                <w:sz w:val="21"/>
              </w:rPr>
            </w:pPr>
            <w:r>
              <w:rPr>
                <w:sz w:val="21"/>
              </w:rPr>
              <w:t>限速器各销轴部位</w:t>
            </w:r>
          </w:p>
        </w:tc>
        <w:tc>
          <w:tcPr>
            <w:tcW w:w="4798" w:type="dxa"/>
            <w:noWrap w:val="0"/>
            <w:vAlign w:val="top"/>
          </w:tcPr>
          <w:p>
            <w:pPr>
              <w:pStyle w:val="6"/>
              <w:spacing w:line="294" w:lineRule="exact"/>
              <w:ind w:left="218" w:leftChars="104" w:firstLine="0" w:firstLineChars="0"/>
              <w:jc w:val="left"/>
              <w:rPr>
                <w:sz w:val="21"/>
              </w:rPr>
            </w:pPr>
            <w:r>
              <w:rPr>
                <w:sz w:val="21"/>
              </w:rPr>
              <w:t>润滑，转动灵活；电气开关正常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8</w:t>
            </w:r>
          </w:p>
        </w:tc>
        <w:tc>
          <w:tcPr>
            <w:tcW w:w="4405" w:type="dxa"/>
            <w:noWrap w:val="0"/>
            <w:vAlign w:val="top"/>
          </w:tcPr>
          <w:p>
            <w:pPr>
              <w:pStyle w:val="6"/>
              <w:spacing w:line="293" w:lineRule="exact"/>
              <w:ind w:left="218" w:leftChars="104" w:firstLine="0" w:firstLineChars="0"/>
              <w:rPr>
                <w:sz w:val="21"/>
              </w:rPr>
            </w:pPr>
            <w:r>
              <w:rPr>
                <w:sz w:val="21"/>
              </w:rPr>
              <w:t>轿顶</w:t>
            </w:r>
          </w:p>
        </w:tc>
        <w:tc>
          <w:tcPr>
            <w:tcW w:w="4798" w:type="dxa"/>
            <w:noWrap w:val="0"/>
            <w:vAlign w:val="top"/>
          </w:tcPr>
          <w:p>
            <w:pPr>
              <w:pStyle w:val="6"/>
              <w:spacing w:line="293" w:lineRule="exact"/>
              <w:ind w:left="218" w:leftChars="104" w:firstLine="0" w:firstLineChars="0"/>
              <w:jc w:val="left"/>
              <w:rPr>
                <w:sz w:val="21"/>
              </w:rPr>
            </w:pPr>
            <w:r>
              <w:rPr>
                <w:sz w:val="21"/>
              </w:rPr>
              <w:t>清洁，防护栏安全可靠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w w:val="90"/>
                <w:sz w:val="21"/>
              </w:rPr>
              <w:t>9</w:t>
            </w:r>
          </w:p>
        </w:tc>
        <w:tc>
          <w:tcPr>
            <w:tcW w:w="4405" w:type="dxa"/>
            <w:noWrap w:val="0"/>
            <w:vAlign w:val="top"/>
          </w:tcPr>
          <w:p>
            <w:pPr>
              <w:pStyle w:val="6"/>
              <w:spacing w:line="293" w:lineRule="exact"/>
              <w:ind w:left="218" w:leftChars="104" w:firstLine="0" w:firstLineChars="0"/>
              <w:rPr>
                <w:sz w:val="21"/>
              </w:rPr>
            </w:pPr>
            <w:r>
              <w:rPr>
                <w:sz w:val="21"/>
              </w:rPr>
              <w:t>轿顶检修开关、急停开关</w:t>
            </w:r>
          </w:p>
        </w:tc>
        <w:tc>
          <w:tcPr>
            <w:tcW w:w="4798" w:type="dxa"/>
            <w:noWrap w:val="0"/>
            <w:vAlign w:val="top"/>
          </w:tcPr>
          <w:p>
            <w:pPr>
              <w:pStyle w:val="6"/>
              <w:spacing w:line="293" w:lineRule="exact"/>
              <w:ind w:left="218" w:leftChars="104" w:firstLine="0" w:firstLineChars="0"/>
              <w:jc w:val="left"/>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rPr>
                <w:sz w:val="21"/>
              </w:rPr>
            </w:pPr>
            <w:r>
              <w:rPr>
                <w:sz w:val="21"/>
              </w:rPr>
              <w:t>10</w:t>
            </w:r>
          </w:p>
        </w:tc>
        <w:tc>
          <w:tcPr>
            <w:tcW w:w="4405" w:type="dxa"/>
            <w:noWrap w:val="0"/>
            <w:vAlign w:val="top"/>
          </w:tcPr>
          <w:p>
            <w:pPr>
              <w:pStyle w:val="6"/>
              <w:spacing w:line="294" w:lineRule="exact"/>
              <w:ind w:left="218" w:leftChars="104" w:firstLine="0" w:firstLineChars="0"/>
              <w:rPr>
                <w:sz w:val="21"/>
              </w:rPr>
            </w:pPr>
            <w:r>
              <w:rPr>
                <w:sz w:val="21"/>
              </w:rPr>
              <w:t>导靴上油杯</w:t>
            </w:r>
          </w:p>
        </w:tc>
        <w:tc>
          <w:tcPr>
            <w:tcW w:w="4798" w:type="dxa"/>
            <w:noWrap w:val="0"/>
            <w:vAlign w:val="top"/>
          </w:tcPr>
          <w:p>
            <w:pPr>
              <w:pStyle w:val="6"/>
              <w:spacing w:line="294" w:lineRule="exact"/>
              <w:ind w:left="218" w:leftChars="104" w:firstLine="0" w:firstLineChars="0"/>
              <w:jc w:val="left"/>
              <w:rPr>
                <w:sz w:val="21"/>
              </w:rPr>
            </w:pPr>
            <w:r>
              <w:rPr>
                <w:sz w:val="21"/>
              </w:rPr>
              <w:t>吸油毛毡齐全，油量适宜，油杯无泄漏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sz w:val="21"/>
              </w:rPr>
              <w:t>11</w:t>
            </w:r>
          </w:p>
        </w:tc>
        <w:tc>
          <w:tcPr>
            <w:tcW w:w="4405" w:type="dxa"/>
            <w:noWrap w:val="0"/>
            <w:vAlign w:val="top"/>
          </w:tcPr>
          <w:p>
            <w:pPr>
              <w:pStyle w:val="6"/>
              <w:spacing w:line="293" w:lineRule="exact"/>
              <w:ind w:left="218" w:leftChars="104" w:firstLine="0" w:firstLineChars="0"/>
              <w:rPr>
                <w:sz w:val="21"/>
              </w:rPr>
            </w:pPr>
            <w:r>
              <w:rPr>
                <w:sz w:val="21"/>
              </w:rPr>
              <w:t>对重块及其压板</w:t>
            </w:r>
          </w:p>
        </w:tc>
        <w:tc>
          <w:tcPr>
            <w:tcW w:w="4798" w:type="dxa"/>
            <w:noWrap w:val="0"/>
            <w:vAlign w:val="top"/>
          </w:tcPr>
          <w:p>
            <w:pPr>
              <w:pStyle w:val="6"/>
              <w:spacing w:line="293" w:lineRule="exact"/>
              <w:ind w:left="218" w:leftChars="104" w:firstLine="0" w:firstLineChars="0"/>
              <w:jc w:val="left"/>
              <w:rPr>
                <w:sz w:val="21"/>
              </w:rPr>
            </w:pPr>
            <w:r>
              <w:rPr>
                <w:sz w:val="21"/>
              </w:rPr>
              <w:t>对重块无松动，压板紧固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sz w:val="21"/>
              </w:rPr>
              <w:t>12</w:t>
            </w:r>
          </w:p>
        </w:tc>
        <w:tc>
          <w:tcPr>
            <w:tcW w:w="4405" w:type="dxa"/>
            <w:noWrap w:val="0"/>
            <w:vAlign w:val="top"/>
          </w:tcPr>
          <w:p>
            <w:pPr>
              <w:pStyle w:val="6"/>
              <w:spacing w:line="293" w:lineRule="exact"/>
              <w:ind w:left="218" w:leftChars="104" w:firstLine="0" w:firstLineChars="0"/>
              <w:rPr>
                <w:sz w:val="21"/>
              </w:rPr>
            </w:pPr>
            <w:r>
              <w:rPr>
                <w:sz w:val="21"/>
              </w:rPr>
              <w:t>井道照明</w:t>
            </w:r>
          </w:p>
        </w:tc>
        <w:tc>
          <w:tcPr>
            <w:tcW w:w="4798" w:type="dxa"/>
            <w:noWrap w:val="0"/>
            <w:vAlign w:val="top"/>
          </w:tcPr>
          <w:p>
            <w:pPr>
              <w:pStyle w:val="6"/>
              <w:spacing w:line="293" w:lineRule="exact"/>
              <w:ind w:left="218" w:leftChars="104" w:firstLine="0" w:firstLineChars="0"/>
              <w:jc w:val="left"/>
              <w:rPr>
                <w:sz w:val="21"/>
              </w:rPr>
            </w:pPr>
            <w:r>
              <w:rPr>
                <w:sz w:val="21"/>
              </w:rPr>
              <w:t>齐全、正常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rPr>
                <w:sz w:val="21"/>
              </w:rPr>
            </w:pPr>
            <w:r>
              <w:rPr>
                <w:sz w:val="21"/>
              </w:rPr>
              <w:t>13</w:t>
            </w:r>
          </w:p>
        </w:tc>
        <w:tc>
          <w:tcPr>
            <w:tcW w:w="4405" w:type="dxa"/>
            <w:noWrap w:val="0"/>
            <w:vAlign w:val="top"/>
          </w:tcPr>
          <w:p>
            <w:pPr>
              <w:pStyle w:val="6"/>
              <w:spacing w:line="294" w:lineRule="exact"/>
              <w:ind w:left="218" w:leftChars="104" w:firstLine="0" w:firstLineChars="0"/>
              <w:rPr>
                <w:sz w:val="21"/>
              </w:rPr>
            </w:pPr>
            <w:r>
              <w:rPr>
                <w:sz w:val="21"/>
              </w:rPr>
              <w:t>轿厢照明、风扇、应急照明</w:t>
            </w:r>
          </w:p>
        </w:tc>
        <w:tc>
          <w:tcPr>
            <w:tcW w:w="4798" w:type="dxa"/>
            <w:noWrap w:val="0"/>
            <w:vAlign w:val="top"/>
          </w:tcPr>
          <w:p>
            <w:pPr>
              <w:pStyle w:val="6"/>
              <w:spacing w:line="294" w:lineRule="exact"/>
              <w:ind w:left="218" w:leftChars="104" w:firstLine="0" w:firstLineChars="0"/>
              <w:jc w:val="left"/>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rPr>
                <w:sz w:val="21"/>
              </w:rPr>
            </w:pPr>
            <w:r>
              <w:rPr>
                <w:sz w:val="21"/>
              </w:rPr>
              <w:t>14</w:t>
            </w:r>
          </w:p>
        </w:tc>
        <w:tc>
          <w:tcPr>
            <w:tcW w:w="4405" w:type="dxa"/>
            <w:noWrap w:val="0"/>
            <w:vAlign w:val="top"/>
          </w:tcPr>
          <w:p>
            <w:pPr>
              <w:pStyle w:val="6"/>
              <w:spacing w:line="293" w:lineRule="exact"/>
              <w:ind w:left="218" w:leftChars="104" w:firstLine="0" w:firstLineChars="0"/>
              <w:rPr>
                <w:sz w:val="21"/>
              </w:rPr>
            </w:pPr>
            <w:r>
              <w:rPr>
                <w:sz w:val="21"/>
              </w:rPr>
              <w:t>轿厢检修开关、急停开关</w:t>
            </w:r>
          </w:p>
        </w:tc>
        <w:tc>
          <w:tcPr>
            <w:tcW w:w="4798" w:type="dxa"/>
            <w:noWrap w:val="0"/>
            <w:vAlign w:val="top"/>
          </w:tcPr>
          <w:p>
            <w:pPr>
              <w:pStyle w:val="6"/>
              <w:spacing w:line="293" w:lineRule="exact"/>
              <w:ind w:left="218" w:leftChars="104" w:firstLine="0" w:firstLineChars="0"/>
              <w:jc w:val="left"/>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15</w:t>
            </w:r>
          </w:p>
        </w:tc>
        <w:tc>
          <w:tcPr>
            <w:tcW w:w="4405" w:type="dxa"/>
            <w:noWrap w:val="0"/>
            <w:vAlign w:val="top"/>
          </w:tcPr>
          <w:p>
            <w:pPr>
              <w:pStyle w:val="6"/>
              <w:spacing w:line="293" w:lineRule="exact"/>
              <w:ind w:left="212" w:leftChars="0"/>
              <w:rPr>
                <w:sz w:val="21"/>
              </w:rPr>
            </w:pPr>
            <w:r>
              <w:rPr>
                <w:sz w:val="21"/>
              </w:rPr>
              <w:t>轿内报警装置、对讲系统</w:t>
            </w:r>
          </w:p>
        </w:tc>
        <w:tc>
          <w:tcPr>
            <w:tcW w:w="4798" w:type="dxa"/>
            <w:noWrap w:val="0"/>
            <w:vAlign w:val="top"/>
          </w:tcPr>
          <w:p>
            <w:pPr>
              <w:pStyle w:val="6"/>
              <w:spacing w:line="293"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16</w:t>
            </w:r>
          </w:p>
        </w:tc>
        <w:tc>
          <w:tcPr>
            <w:tcW w:w="4405" w:type="dxa"/>
            <w:noWrap w:val="0"/>
            <w:vAlign w:val="top"/>
          </w:tcPr>
          <w:p>
            <w:pPr>
              <w:pStyle w:val="6"/>
              <w:spacing w:line="293" w:lineRule="exact"/>
              <w:ind w:left="212" w:leftChars="0"/>
              <w:rPr>
                <w:sz w:val="21"/>
              </w:rPr>
            </w:pPr>
            <w:r>
              <w:rPr>
                <w:sz w:val="21"/>
              </w:rPr>
              <w:t>轿内显示、指令按钮</w:t>
            </w:r>
          </w:p>
        </w:tc>
        <w:tc>
          <w:tcPr>
            <w:tcW w:w="4798" w:type="dxa"/>
            <w:noWrap w:val="0"/>
            <w:vAlign w:val="top"/>
          </w:tcPr>
          <w:p>
            <w:pPr>
              <w:pStyle w:val="6"/>
              <w:spacing w:line="293" w:lineRule="exact"/>
              <w:ind w:left="213" w:leftChars="0"/>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17</w:t>
            </w:r>
          </w:p>
        </w:tc>
        <w:tc>
          <w:tcPr>
            <w:tcW w:w="4405" w:type="dxa"/>
            <w:noWrap w:val="0"/>
            <w:vAlign w:val="top"/>
          </w:tcPr>
          <w:p>
            <w:pPr>
              <w:pStyle w:val="6"/>
              <w:spacing w:line="294" w:lineRule="exact"/>
              <w:ind w:right="350" w:rightChars="0"/>
              <w:jc w:val="right"/>
              <w:rPr>
                <w:sz w:val="21"/>
              </w:rPr>
            </w:pPr>
            <w:r>
              <w:rPr>
                <w:sz w:val="21"/>
              </w:rPr>
              <w:t>轿门安全装置（安全触板，光幕、光电等）</w:t>
            </w:r>
          </w:p>
        </w:tc>
        <w:tc>
          <w:tcPr>
            <w:tcW w:w="4798" w:type="dxa"/>
            <w:noWrap w:val="0"/>
            <w:vAlign w:val="top"/>
          </w:tcPr>
          <w:p>
            <w:pPr>
              <w:pStyle w:val="6"/>
              <w:spacing w:line="294" w:lineRule="exact"/>
              <w:ind w:left="108" w:leftChars="0"/>
              <w:rPr>
                <w:sz w:val="21"/>
              </w:rPr>
            </w:pPr>
            <w:r>
              <w:rPr>
                <w:sz w:val="21"/>
              </w:rPr>
              <w:t>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18</w:t>
            </w:r>
          </w:p>
        </w:tc>
        <w:tc>
          <w:tcPr>
            <w:tcW w:w="4405" w:type="dxa"/>
            <w:noWrap w:val="0"/>
            <w:vAlign w:val="top"/>
          </w:tcPr>
          <w:p>
            <w:pPr>
              <w:pStyle w:val="6"/>
              <w:spacing w:line="293" w:lineRule="exact"/>
              <w:ind w:left="212" w:leftChars="0"/>
              <w:rPr>
                <w:sz w:val="21"/>
              </w:rPr>
            </w:pPr>
            <w:r>
              <w:rPr>
                <w:sz w:val="21"/>
              </w:rPr>
              <w:t>轿门门锁电气触点</w:t>
            </w:r>
          </w:p>
        </w:tc>
        <w:tc>
          <w:tcPr>
            <w:tcW w:w="4798" w:type="dxa"/>
            <w:noWrap w:val="0"/>
            <w:vAlign w:val="top"/>
          </w:tcPr>
          <w:p>
            <w:pPr>
              <w:pStyle w:val="6"/>
              <w:spacing w:line="293" w:lineRule="exact"/>
              <w:ind w:left="109" w:leftChars="0"/>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19</w:t>
            </w:r>
          </w:p>
        </w:tc>
        <w:tc>
          <w:tcPr>
            <w:tcW w:w="4405" w:type="dxa"/>
            <w:noWrap w:val="0"/>
            <w:vAlign w:val="top"/>
          </w:tcPr>
          <w:p>
            <w:pPr>
              <w:pStyle w:val="6"/>
              <w:spacing w:line="293" w:lineRule="exact"/>
              <w:ind w:left="212" w:leftChars="0"/>
              <w:rPr>
                <w:sz w:val="21"/>
              </w:rPr>
            </w:pPr>
            <w:r>
              <w:rPr>
                <w:sz w:val="21"/>
              </w:rPr>
              <w:t>轿门运行</w:t>
            </w:r>
          </w:p>
        </w:tc>
        <w:tc>
          <w:tcPr>
            <w:tcW w:w="4798" w:type="dxa"/>
            <w:noWrap w:val="0"/>
            <w:vAlign w:val="top"/>
          </w:tcPr>
          <w:p>
            <w:pPr>
              <w:pStyle w:val="6"/>
              <w:spacing w:line="293" w:lineRule="exact"/>
              <w:ind w:left="108" w:leftChars="0"/>
              <w:rPr>
                <w:sz w:val="21"/>
              </w:rPr>
            </w:pPr>
            <w:r>
              <w:rPr>
                <w:sz w:val="21"/>
              </w:rPr>
              <w:t>开启和关闭工作正常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20</w:t>
            </w:r>
          </w:p>
        </w:tc>
        <w:tc>
          <w:tcPr>
            <w:tcW w:w="4405" w:type="dxa"/>
            <w:noWrap w:val="0"/>
            <w:vAlign w:val="top"/>
          </w:tcPr>
          <w:p>
            <w:pPr>
              <w:pStyle w:val="6"/>
              <w:spacing w:line="294" w:lineRule="exact"/>
              <w:ind w:left="212" w:leftChars="0"/>
              <w:rPr>
                <w:sz w:val="21"/>
              </w:rPr>
            </w:pPr>
            <w:r>
              <w:rPr>
                <w:sz w:val="21"/>
              </w:rPr>
              <w:t>轿厢平层精度</w:t>
            </w:r>
          </w:p>
        </w:tc>
        <w:tc>
          <w:tcPr>
            <w:tcW w:w="4798" w:type="dxa"/>
            <w:noWrap w:val="0"/>
            <w:vAlign w:val="top"/>
          </w:tcPr>
          <w:p>
            <w:pPr>
              <w:pStyle w:val="6"/>
              <w:spacing w:line="294" w:lineRule="exact"/>
              <w:ind w:left="108" w:leftChars="0"/>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21</w:t>
            </w:r>
          </w:p>
        </w:tc>
        <w:tc>
          <w:tcPr>
            <w:tcW w:w="4405" w:type="dxa"/>
            <w:noWrap w:val="0"/>
            <w:vAlign w:val="top"/>
          </w:tcPr>
          <w:p>
            <w:pPr>
              <w:pStyle w:val="6"/>
              <w:spacing w:line="293" w:lineRule="exact"/>
              <w:ind w:left="106" w:leftChars="0"/>
              <w:rPr>
                <w:sz w:val="21"/>
              </w:rPr>
            </w:pPr>
            <w:r>
              <w:rPr>
                <w:sz w:val="21"/>
              </w:rPr>
              <w:t>层站召唤、层楼显示</w:t>
            </w:r>
          </w:p>
        </w:tc>
        <w:tc>
          <w:tcPr>
            <w:tcW w:w="4798" w:type="dxa"/>
            <w:noWrap w:val="0"/>
            <w:vAlign w:val="top"/>
          </w:tcPr>
          <w:p>
            <w:pPr>
              <w:pStyle w:val="6"/>
              <w:spacing w:line="293" w:lineRule="exact"/>
              <w:ind w:left="108" w:leftChars="0"/>
              <w:rPr>
                <w:sz w:val="21"/>
              </w:rPr>
            </w:pPr>
            <w:r>
              <w:rPr>
                <w:sz w:val="21"/>
              </w:rPr>
              <w:t>齐全、有效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22</w:t>
            </w:r>
          </w:p>
        </w:tc>
        <w:tc>
          <w:tcPr>
            <w:tcW w:w="4405" w:type="dxa"/>
            <w:noWrap w:val="0"/>
            <w:vAlign w:val="top"/>
          </w:tcPr>
          <w:p>
            <w:pPr>
              <w:pStyle w:val="6"/>
              <w:spacing w:line="293" w:lineRule="exact"/>
              <w:ind w:left="106" w:leftChars="0"/>
              <w:rPr>
                <w:sz w:val="21"/>
              </w:rPr>
            </w:pPr>
            <w:r>
              <w:rPr>
                <w:sz w:val="21"/>
              </w:rPr>
              <w:t>层门地坎</w:t>
            </w:r>
          </w:p>
        </w:tc>
        <w:tc>
          <w:tcPr>
            <w:tcW w:w="4798" w:type="dxa"/>
            <w:noWrap w:val="0"/>
            <w:vAlign w:val="top"/>
          </w:tcPr>
          <w:p>
            <w:pPr>
              <w:pStyle w:val="6"/>
              <w:spacing w:line="293" w:lineRule="exact"/>
              <w:ind w:left="108" w:leftChars="0"/>
              <w:rPr>
                <w:sz w:val="21"/>
              </w:rPr>
            </w:pPr>
            <w:r>
              <w:rPr>
                <w:sz w:val="21"/>
              </w:rPr>
              <w:t>清洁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23</w:t>
            </w:r>
          </w:p>
        </w:tc>
        <w:tc>
          <w:tcPr>
            <w:tcW w:w="4405" w:type="dxa"/>
            <w:noWrap w:val="0"/>
            <w:vAlign w:val="top"/>
          </w:tcPr>
          <w:p>
            <w:pPr>
              <w:pStyle w:val="6"/>
              <w:spacing w:line="294" w:lineRule="exact"/>
              <w:ind w:left="106" w:leftChars="0"/>
              <w:rPr>
                <w:sz w:val="21"/>
              </w:rPr>
            </w:pPr>
            <w:r>
              <w:rPr>
                <w:sz w:val="21"/>
              </w:rPr>
              <w:t>层门自动关门装置</w:t>
            </w:r>
          </w:p>
        </w:tc>
        <w:tc>
          <w:tcPr>
            <w:tcW w:w="4798" w:type="dxa"/>
            <w:noWrap w:val="0"/>
            <w:vAlign w:val="top"/>
          </w:tcPr>
          <w:p>
            <w:pPr>
              <w:pStyle w:val="6"/>
              <w:spacing w:line="294" w:lineRule="exact"/>
              <w:ind w:left="108" w:leftChars="0"/>
              <w:rPr>
                <w:sz w:val="21"/>
              </w:rPr>
            </w:pPr>
            <w:r>
              <w:rPr>
                <w:sz w:val="21"/>
              </w:rPr>
              <w:t>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before="56"/>
              <w:ind w:left="107" w:leftChars="0"/>
              <w:rPr>
                <w:sz w:val="21"/>
              </w:rPr>
            </w:pPr>
            <w:r>
              <w:rPr>
                <w:sz w:val="21"/>
              </w:rPr>
              <w:t>24</w:t>
            </w:r>
          </w:p>
        </w:tc>
        <w:tc>
          <w:tcPr>
            <w:tcW w:w="4405" w:type="dxa"/>
            <w:noWrap w:val="0"/>
            <w:vAlign w:val="top"/>
          </w:tcPr>
          <w:p>
            <w:pPr>
              <w:pStyle w:val="6"/>
              <w:spacing w:before="56"/>
              <w:ind w:left="106" w:leftChars="0"/>
              <w:rPr>
                <w:sz w:val="21"/>
              </w:rPr>
            </w:pPr>
            <w:r>
              <w:rPr>
                <w:sz w:val="21"/>
              </w:rPr>
              <w:t>层门门锁自动复位</w:t>
            </w:r>
          </w:p>
        </w:tc>
        <w:tc>
          <w:tcPr>
            <w:tcW w:w="4798" w:type="dxa"/>
            <w:noWrap w:val="0"/>
            <w:vAlign w:val="top"/>
          </w:tcPr>
          <w:p>
            <w:pPr>
              <w:pStyle w:val="6"/>
              <w:spacing w:line="278" w:lineRule="exact"/>
              <w:ind w:left="108"/>
              <w:rPr>
                <w:sz w:val="21"/>
              </w:rPr>
            </w:pPr>
            <w:r>
              <w:rPr>
                <w:sz w:val="21"/>
              </w:rPr>
              <w:t>用层门钥匙打开手动开锁装置释放后，层门门</w:t>
            </w:r>
          </w:p>
          <w:p>
            <w:pPr>
              <w:pStyle w:val="6"/>
              <w:spacing w:line="328" w:lineRule="exact"/>
              <w:ind w:left="108" w:leftChars="0"/>
              <w:rPr>
                <w:sz w:val="21"/>
              </w:rPr>
            </w:pPr>
            <w:r>
              <w:rPr>
                <w:sz w:val="21"/>
              </w:rPr>
              <w:t>锁能自动复位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25</w:t>
            </w:r>
          </w:p>
        </w:tc>
        <w:tc>
          <w:tcPr>
            <w:tcW w:w="4405" w:type="dxa"/>
            <w:noWrap w:val="0"/>
            <w:vAlign w:val="top"/>
          </w:tcPr>
          <w:p>
            <w:pPr>
              <w:pStyle w:val="6"/>
              <w:spacing w:line="293" w:lineRule="exact"/>
              <w:ind w:left="106" w:leftChars="0"/>
              <w:rPr>
                <w:sz w:val="21"/>
              </w:rPr>
            </w:pPr>
            <w:r>
              <w:rPr>
                <w:sz w:val="21"/>
              </w:rPr>
              <w:t>层门门锁电气触点</w:t>
            </w:r>
          </w:p>
        </w:tc>
        <w:tc>
          <w:tcPr>
            <w:tcW w:w="4798" w:type="dxa"/>
            <w:noWrap w:val="0"/>
            <w:vAlign w:val="top"/>
          </w:tcPr>
          <w:p>
            <w:pPr>
              <w:pStyle w:val="6"/>
              <w:spacing w:line="293" w:lineRule="exact"/>
              <w:ind w:left="108" w:leftChars="0"/>
              <w:rPr>
                <w:sz w:val="21"/>
              </w:rPr>
            </w:pPr>
            <w:r>
              <w:rPr>
                <w:sz w:val="21"/>
              </w:rPr>
              <w:t>清洁，触点接触良好，接线可靠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26</w:t>
            </w:r>
          </w:p>
        </w:tc>
        <w:tc>
          <w:tcPr>
            <w:tcW w:w="4405" w:type="dxa"/>
            <w:noWrap w:val="0"/>
            <w:vAlign w:val="top"/>
          </w:tcPr>
          <w:p>
            <w:pPr>
              <w:pStyle w:val="6"/>
              <w:spacing w:line="294" w:lineRule="exact"/>
              <w:ind w:left="106" w:leftChars="0"/>
              <w:rPr>
                <w:sz w:val="21"/>
              </w:rPr>
            </w:pPr>
            <w:r>
              <w:rPr>
                <w:sz w:val="21"/>
              </w:rPr>
              <w:t>层门锁紧元件啮合长度</w:t>
            </w:r>
          </w:p>
        </w:tc>
        <w:tc>
          <w:tcPr>
            <w:tcW w:w="4798" w:type="dxa"/>
            <w:noWrap w:val="0"/>
            <w:vAlign w:val="top"/>
          </w:tcPr>
          <w:p>
            <w:pPr>
              <w:pStyle w:val="6"/>
              <w:spacing w:line="294" w:lineRule="exact"/>
              <w:ind w:left="108" w:leftChars="0"/>
              <w:rPr>
                <w:sz w:val="21"/>
              </w:rPr>
            </w:pPr>
            <w:r>
              <w:rPr>
                <w:sz w:val="21"/>
              </w:rPr>
              <w:t xml:space="preserve">不小于 </w:t>
            </w:r>
            <w:r>
              <w:rPr>
                <w:w w:val="90"/>
                <w:sz w:val="21"/>
              </w:rPr>
              <w:t>7mm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27</w:t>
            </w:r>
          </w:p>
        </w:tc>
        <w:tc>
          <w:tcPr>
            <w:tcW w:w="4405" w:type="dxa"/>
            <w:noWrap w:val="0"/>
            <w:vAlign w:val="top"/>
          </w:tcPr>
          <w:p>
            <w:pPr>
              <w:pStyle w:val="6"/>
              <w:spacing w:line="293" w:lineRule="exact"/>
              <w:ind w:left="106" w:leftChars="0"/>
              <w:rPr>
                <w:sz w:val="21"/>
              </w:rPr>
            </w:pPr>
            <w:r>
              <w:rPr>
                <w:sz w:val="21"/>
              </w:rPr>
              <w:t>底坑环境</w:t>
            </w:r>
          </w:p>
        </w:tc>
        <w:tc>
          <w:tcPr>
            <w:tcW w:w="4798" w:type="dxa"/>
            <w:noWrap w:val="0"/>
            <w:vAlign w:val="top"/>
          </w:tcPr>
          <w:p>
            <w:pPr>
              <w:pStyle w:val="6"/>
              <w:spacing w:line="293" w:lineRule="exact"/>
              <w:ind w:left="108" w:leftChars="0"/>
              <w:rPr>
                <w:sz w:val="21"/>
              </w:rPr>
            </w:pPr>
            <w:r>
              <w:rPr>
                <w:sz w:val="21"/>
              </w:rPr>
              <w:t>清洁，无渗水、积水，照明正常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28</w:t>
            </w:r>
          </w:p>
        </w:tc>
        <w:tc>
          <w:tcPr>
            <w:tcW w:w="4405" w:type="dxa"/>
            <w:noWrap w:val="0"/>
            <w:vAlign w:val="top"/>
          </w:tcPr>
          <w:p>
            <w:pPr>
              <w:pStyle w:val="6"/>
              <w:spacing w:line="293" w:lineRule="exact"/>
              <w:ind w:left="107" w:leftChars="0"/>
              <w:rPr>
                <w:sz w:val="21"/>
              </w:rPr>
            </w:pPr>
            <w:r>
              <w:rPr>
                <w:sz w:val="21"/>
              </w:rPr>
              <w:t>底坑急停开关</w:t>
            </w:r>
          </w:p>
        </w:tc>
        <w:tc>
          <w:tcPr>
            <w:tcW w:w="4798" w:type="dxa"/>
            <w:noWrap w:val="0"/>
            <w:vAlign w:val="top"/>
          </w:tcPr>
          <w:p>
            <w:pPr>
              <w:pStyle w:val="6"/>
              <w:spacing w:line="293"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29</w:t>
            </w:r>
          </w:p>
        </w:tc>
        <w:tc>
          <w:tcPr>
            <w:tcW w:w="4405" w:type="dxa"/>
            <w:noWrap w:val="0"/>
            <w:vAlign w:val="top"/>
          </w:tcPr>
          <w:p>
            <w:pPr>
              <w:pStyle w:val="6"/>
              <w:spacing w:line="294" w:lineRule="exact"/>
              <w:ind w:left="106" w:leftChars="0"/>
              <w:rPr>
                <w:sz w:val="21"/>
              </w:rPr>
            </w:pPr>
            <w:r>
              <w:rPr>
                <w:sz w:val="21"/>
              </w:rPr>
              <w:t>减速机润滑油</w:t>
            </w:r>
          </w:p>
        </w:tc>
        <w:tc>
          <w:tcPr>
            <w:tcW w:w="4798" w:type="dxa"/>
            <w:noWrap w:val="0"/>
            <w:vAlign w:val="top"/>
          </w:tcPr>
          <w:p>
            <w:pPr>
              <w:pStyle w:val="6"/>
              <w:spacing w:line="294" w:lineRule="exact"/>
              <w:ind w:left="108" w:leftChars="0"/>
              <w:rPr>
                <w:sz w:val="21"/>
              </w:rPr>
            </w:pPr>
            <w:r>
              <w:rPr>
                <w:sz w:val="21"/>
              </w:rPr>
              <w:t>油量适宜，除蜗杆伸出端外均无渗漏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30</w:t>
            </w:r>
          </w:p>
        </w:tc>
        <w:tc>
          <w:tcPr>
            <w:tcW w:w="4405" w:type="dxa"/>
            <w:noWrap w:val="0"/>
            <w:vAlign w:val="top"/>
          </w:tcPr>
          <w:p>
            <w:pPr>
              <w:pStyle w:val="6"/>
              <w:spacing w:line="293" w:lineRule="exact"/>
              <w:ind w:left="106" w:leftChars="0"/>
              <w:rPr>
                <w:sz w:val="21"/>
              </w:rPr>
            </w:pPr>
            <w:r>
              <w:rPr>
                <w:sz w:val="21"/>
              </w:rPr>
              <w:t>制动衬</w:t>
            </w:r>
          </w:p>
        </w:tc>
        <w:tc>
          <w:tcPr>
            <w:tcW w:w="4798" w:type="dxa"/>
            <w:noWrap w:val="0"/>
            <w:vAlign w:val="top"/>
          </w:tcPr>
          <w:p>
            <w:pPr>
              <w:pStyle w:val="6"/>
              <w:spacing w:line="293" w:lineRule="exact"/>
              <w:ind w:left="108" w:leftChars="0"/>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31</w:t>
            </w:r>
          </w:p>
        </w:tc>
        <w:tc>
          <w:tcPr>
            <w:tcW w:w="4405" w:type="dxa"/>
            <w:noWrap w:val="0"/>
            <w:vAlign w:val="top"/>
          </w:tcPr>
          <w:p>
            <w:pPr>
              <w:pStyle w:val="6"/>
              <w:spacing w:line="293" w:lineRule="exact"/>
              <w:ind w:left="106" w:leftChars="0"/>
              <w:rPr>
                <w:sz w:val="21"/>
              </w:rPr>
            </w:pPr>
            <w:r>
              <w:rPr>
                <w:sz w:val="21"/>
              </w:rPr>
              <w:t>位置脉冲发生器</w:t>
            </w:r>
          </w:p>
        </w:tc>
        <w:tc>
          <w:tcPr>
            <w:tcW w:w="4798" w:type="dxa"/>
            <w:noWrap w:val="0"/>
            <w:vAlign w:val="top"/>
          </w:tcPr>
          <w:p>
            <w:pPr>
              <w:pStyle w:val="6"/>
              <w:spacing w:line="293"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32</w:t>
            </w:r>
          </w:p>
        </w:tc>
        <w:tc>
          <w:tcPr>
            <w:tcW w:w="4405" w:type="dxa"/>
            <w:noWrap w:val="0"/>
            <w:vAlign w:val="top"/>
          </w:tcPr>
          <w:p>
            <w:pPr>
              <w:pStyle w:val="6"/>
              <w:spacing w:line="294" w:lineRule="exact"/>
              <w:ind w:left="106" w:leftChars="0"/>
              <w:rPr>
                <w:sz w:val="21"/>
              </w:rPr>
            </w:pPr>
            <w:r>
              <w:rPr>
                <w:sz w:val="21"/>
              </w:rPr>
              <w:t>选层器动静触点</w:t>
            </w:r>
          </w:p>
        </w:tc>
        <w:tc>
          <w:tcPr>
            <w:tcW w:w="4798" w:type="dxa"/>
            <w:noWrap w:val="0"/>
            <w:vAlign w:val="top"/>
          </w:tcPr>
          <w:p>
            <w:pPr>
              <w:pStyle w:val="6"/>
              <w:spacing w:line="294" w:lineRule="exact"/>
              <w:ind w:left="108" w:leftChars="0"/>
              <w:rPr>
                <w:sz w:val="21"/>
              </w:rPr>
            </w:pPr>
            <w:r>
              <w:rPr>
                <w:sz w:val="21"/>
              </w:rPr>
              <w:t>清洁，无烧蚀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33</w:t>
            </w:r>
          </w:p>
        </w:tc>
        <w:tc>
          <w:tcPr>
            <w:tcW w:w="4405" w:type="dxa"/>
            <w:noWrap w:val="0"/>
            <w:vAlign w:val="top"/>
          </w:tcPr>
          <w:p>
            <w:pPr>
              <w:pStyle w:val="6"/>
              <w:spacing w:line="293" w:lineRule="exact"/>
              <w:ind w:left="106" w:leftChars="0"/>
              <w:rPr>
                <w:sz w:val="21"/>
              </w:rPr>
            </w:pPr>
            <w:r>
              <w:rPr>
                <w:sz w:val="21"/>
              </w:rPr>
              <w:t>曳引轮槽、曳引钢丝绳</w:t>
            </w:r>
          </w:p>
        </w:tc>
        <w:tc>
          <w:tcPr>
            <w:tcW w:w="4798" w:type="dxa"/>
            <w:noWrap w:val="0"/>
            <w:vAlign w:val="top"/>
          </w:tcPr>
          <w:p>
            <w:pPr>
              <w:pStyle w:val="6"/>
              <w:spacing w:line="293" w:lineRule="exact"/>
              <w:ind w:left="108" w:leftChars="0"/>
              <w:rPr>
                <w:sz w:val="21"/>
              </w:rPr>
            </w:pPr>
            <w:r>
              <w:rPr>
                <w:sz w:val="21"/>
              </w:rPr>
              <w:t>清洁，无严重油腻，张力均匀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34</w:t>
            </w:r>
          </w:p>
        </w:tc>
        <w:tc>
          <w:tcPr>
            <w:tcW w:w="4405" w:type="dxa"/>
            <w:noWrap w:val="0"/>
            <w:vAlign w:val="top"/>
          </w:tcPr>
          <w:p>
            <w:pPr>
              <w:pStyle w:val="6"/>
              <w:spacing w:line="293" w:lineRule="exact"/>
              <w:ind w:left="106" w:leftChars="0"/>
              <w:rPr>
                <w:sz w:val="21"/>
              </w:rPr>
            </w:pPr>
            <w:r>
              <w:rPr>
                <w:sz w:val="21"/>
              </w:rPr>
              <w:t>限速器轮槽、限速器钢丝绳</w:t>
            </w:r>
          </w:p>
        </w:tc>
        <w:tc>
          <w:tcPr>
            <w:tcW w:w="4798" w:type="dxa"/>
            <w:noWrap w:val="0"/>
            <w:vAlign w:val="top"/>
          </w:tcPr>
          <w:p>
            <w:pPr>
              <w:pStyle w:val="6"/>
              <w:spacing w:line="293" w:lineRule="exact"/>
              <w:ind w:left="108" w:leftChars="0"/>
              <w:rPr>
                <w:sz w:val="21"/>
              </w:rPr>
            </w:pPr>
            <w:r>
              <w:rPr>
                <w:sz w:val="21"/>
              </w:rPr>
              <w:t>清洁，无严重油腻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35</w:t>
            </w:r>
          </w:p>
        </w:tc>
        <w:tc>
          <w:tcPr>
            <w:tcW w:w="4405" w:type="dxa"/>
            <w:noWrap w:val="0"/>
            <w:vAlign w:val="top"/>
          </w:tcPr>
          <w:p>
            <w:pPr>
              <w:pStyle w:val="6"/>
              <w:spacing w:line="294" w:lineRule="exact"/>
              <w:ind w:left="107" w:leftChars="0"/>
              <w:rPr>
                <w:sz w:val="21"/>
              </w:rPr>
            </w:pPr>
            <w:r>
              <w:rPr>
                <w:sz w:val="21"/>
              </w:rPr>
              <w:t>靴衬、滚轮</w:t>
            </w:r>
          </w:p>
        </w:tc>
        <w:tc>
          <w:tcPr>
            <w:tcW w:w="4798" w:type="dxa"/>
            <w:noWrap w:val="0"/>
            <w:vAlign w:val="top"/>
          </w:tcPr>
          <w:p>
            <w:pPr>
              <w:pStyle w:val="6"/>
              <w:spacing w:line="294" w:lineRule="exact"/>
              <w:ind w:left="108" w:leftChars="0"/>
              <w:rPr>
                <w:sz w:val="21"/>
              </w:rPr>
            </w:pPr>
            <w:r>
              <w:rPr>
                <w:sz w:val="21"/>
              </w:rPr>
              <w:t>清洁，磨损量不超过制造单位要求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36</w:t>
            </w:r>
          </w:p>
        </w:tc>
        <w:tc>
          <w:tcPr>
            <w:tcW w:w="4405" w:type="dxa"/>
            <w:noWrap w:val="0"/>
            <w:vAlign w:val="top"/>
          </w:tcPr>
          <w:p>
            <w:pPr>
              <w:pStyle w:val="6"/>
              <w:spacing w:line="293" w:lineRule="exact"/>
              <w:ind w:left="106" w:leftChars="0"/>
              <w:rPr>
                <w:sz w:val="21"/>
              </w:rPr>
            </w:pPr>
            <w:r>
              <w:rPr>
                <w:sz w:val="21"/>
              </w:rPr>
              <w:t>验证轿门关闭的电气安全装置</w:t>
            </w:r>
          </w:p>
        </w:tc>
        <w:tc>
          <w:tcPr>
            <w:tcW w:w="4798" w:type="dxa"/>
            <w:noWrap w:val="0"/>
            <w:vAlign w:val="top"/>
          </w:tcPr>
          <w:p>
            <w:pPr>
              <w:pStyle w:val="6"/>
              <w:spacing w:line="293"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37</w:t>
            </w:r>
          </w:p>
        </w:tc>
        <w:tc>
          <w:tcPr>
            <w:tcW w:w="4405" w:type="dxa"/>
            <w:noWrap w:val="0"/>
            <w:vAlign w:val="top"/>
          </w:tcPr>
          <w:p>
            <w:pPr>
              <w:pStyle w:val="6"/>
              <w:spacing w:line="293" w:lineRule="exact"/>
              <w:ind w:right="350" w:rightChars="0"/>
              <w:jc w:val="right"/>
              <w:rPr>
                <w:sz w:val="21"/>
              </w:rPr>
            </w:pPr>
            <w:r>
              <w:rPr>
                <w:sz w:val="21"/>
              </w:rPr>
              <w:t>层门、轿门系统中传动钢丝绳、链条、胶带</w:t>
            </w:r>
          </w:p>
        </w:tc>
        <w:tc>
          <w:tcPr>
            <w:tcW w:w="4798" w:type="dxa"/>
            <w:noWrap w:val="0"/>
            <w:vAlign w:val="top"/>
          </w:tcPr>
          <w:p>
            <w:pPr>
              <w:pStyle w:val="6"/>
              <w:spacing w:line="293" w:lineRule="exact"/>
              <w:ind w:left="108" w:leftChars="0"/>
              <w:rPr>
                <w:sz w:val="21"/>
              </w:rPr>
            </w:pPr>
            <w:r>
              <w:rPr>
                <w:sz w:val="21"/>
              </w:rPr>
              <w:t>按照制造单位要求进行清洁、调整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38</w:t>
            </w:r>
          </w:p>
        </w:tc>
        <w:tc>
          <w:tcPr>
            <w:tcW w:w="4405" w:type="dxa"/>
            <w:noWrap w:val="0"/>
            <w:vAlign w:val="top"/>
          </w:tcPr>
          <w:p>
            <w:pPr>
              <w:pStyle w:val="6"/>
              <w:spacing w:line="294" w:lineRule="exact"/>
              <w:ind w:left="106" w:leftChars="0"/>
              <w:rPr>
                <w:sz w:val="21"/>
              </w:rPr>
            </w:pPr>
            <w:r>
              <w:rPr>
                <w:sz w:val="21"/>
              </w:rPr>
              <w:t>层门门导靴</w:t>
            </w:r>
          </w:p>
        </w:tc>
        <w:tc>
          <w:tcPr>
            <w:tcW w:w="4798" w:type="dxa"/>
            <w:noWrap w:val="0"/>
            <w:vAlign w:val="top"/>
          </w:tcPr>
          <w:p>
            <w:pPr>
              <w:pStyle w:val="6"/>
              <w:spacing w:line="294" w:lineRule="exact"/>
              <w:ind w:left="108" w:leftChars="0"/>
              <w:rPr>
                <w:sz w:val="21"/>
              </w:rPr>
            </w:pPr>
            <w:r>
              <w:rPr>
                <w:sz w:val="21"/>
              </w:rPr>
              <w:t>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39</w:t>
            </w:r>
          </w:p>
        </w:tc>
        <w:tc>
          <w:tcPr>
            <w:tcW w:w="4405" w:type="dxa"/>
            <w:noWrap w:val="0"/>
            <w:vAlign w:val="top"/>
          </w:tcPr>
          <w:p>
            <w:pPr>
              <w:pStyle w:val="6"/>
              <w:spacing w:line="293" w:lineRule="exact"/>
              <w:ind w:left="212" w:leftChars="0"/>
              <w:rPr>
                <w:sz w:val="21"/>
              </w:rPr>
            </w:pPr>
            <w:r>
              <w:rPr>
                <w:sz w:val="21"/>
              </w:rPr>
              <w:t>消防开关</w:t>
            </w:r>
          </w:p>
        </w:tc>
        <w:tc>
          <w:tcPr>
            <w:tcW w:w="4798" w:type="dxa"/>
            <w:noWrap w:val="0"/>
            <w:vAlign w:val="top"/>
          </w:tcPr>
          <w:p>
            <w:pPr>
              <w:pStyle w:val="6"/>
              <w:spacing w:line="293" w:lineRule="exact"/>
              <w:ind w:left="108" w:leftChars="0"/>
              <w:rPr>
                <w:sz w:val="21"/>
              </w:rPr>
            </w:pPr>
            <w:r>
              <w:rPr>
                <w:sz w:val="21"/>
              </w:rPr>
              <w:t>工作正常，功能有效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before="56"/>
              <w:ind w:left="107" w:leftChars="0"/>
              <w:rPr>
                <w:sz w:val="21"/>
              </w:rPr>
            </w:pPr>
            <w:r>
              <w:rPr>
                <w:sz w:val="21"/>
              </w:rPr>
              <w:t>40</w:t>
            </w:r>
          </w:p>
        </w:tc>
        <w:tc>
          <w:tcPr>
            <w:tcW w:w="4405" w:type="dxa"/>
            <w:noWrap w:val="0"/>
            <w:vAlign w:val="top"/>
          </w:tcPr>
          <w:p>
            <w:pPr>
              <w:pStyle w:val="6"/>
              <w:spacing w:line="294" w:lineRule="exact"/>
              <w:ind w:left="108" w:leftChars="0"/>
              <w:rPr>
                <w:sz w:val="21"/>
              </w:rPr>
            </w:pPr>
            <w:r>
              <w:rPr>
                <w:sz w:val="21"/>
              </w:rPr>
              <w:t>耗能缓冲器</w:t>
            </w:r>
          </w:p>
        </w:tc>
        <w:tc>
          <w:tcPr>
            <w:tcW w:w="4798" w:type="dxa"/>
            <w:noWrap w:val="0"/>
            <w:vAlign w:val="top"/>
          </w:tcPr>
          <w:p>
            <w:pPr>
              <w:pStyle w:val="6"/>
              <w:spacing w:line="294" w:lineRule="exact"/>
              <w:ind w:left="108" w:leftChars="0"/>
              <w:rPr>
                <w:sz w:val="21"/>
              </w:rPr>
            </w:pPr>
            <w:r>
              <w:rPr>
                <w:sz w:val="21"/>
              </w:rPr>
              <w:t>电气安全装置功能有效，油量适宜，柱塞无锈</w:t>
            </w:r>
            <w:r>
              <w:rPr>
                <w:rFonts w:hint="eastAsia"/>
                <w:sz w:val="21"/>
                <w:lang w:eastAsia="zh-CN"/>
              </w:rPr>
              <w:t>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4" w:lineRule="exact"/>
              <w:ind w:left="107" w:leftChars="0"/>
              <w:rPr>
                <w:sz w:val="21"/>
              </w:rPr>
            </w:pPr>
            <w:r>
              <w:rPr>
                <w:sz w:val="21"/>
              </w:rPr>
              <w:t>41</w:t>
            </w:r>
          </w:p>
        </w:tc>
        <w:tc>
          <w:tcPr>
            <w:tcW w:w="4405" w:type="dxa"/>
            <w:noWrap w:val="0"/>
            <w:vAlign w:val="top"/>
          </w:tcPr>
          <w:p>
            <w:pPr>
              <w:pStyle w:val="6"/>
              <w:spacing w:line="294" w:lineRule="exact"/>
              <w:ind w:left="108" w:leftChars="0"/>
              <w:rPr>
                <w:sz w:val="21"/>
              </w:rPr>
            </w:pPr>
            <w:r>
              <w:rPr>
                <w:sz w:val="21"/>
              </w:rPr>
              <w:t>限速器张紧轮装置和电气安全装置</w:t>
            </w:r>
          </w:p>
        </w:tc>
        <w:tc>
          <w:tcPr>
            <w:tcW w:w="4798" w:type="dxa"/>
            <w:noWrap w:val="0"/>
            <w:vAlign w:val="top"/>
          </w:tcPr>
          <w:p>
            <w:pPr>
              <w:pStyle w:val="6"/>
              <w:spacing w:line="294" w:lineRule="exact"/>
              <w:ind w:left="108" w:leftChars="0"/>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3" w:hRule="atLeast"/>
        </w:trPr>
        <w:tc>
          <w:tcPr>
            <w:tcW w:w="675" w:type="dxa"/>
            <w:noWrap w:val="0"/>
            <w:vAlign w:val="top"/>
          </w:tcPr>
          <w:p>
            <w:pPr>
              <w:pStyle w:val="6"/>
              <w:spacing w:line="293" w:lineRule="exact"/>
              <w:ind w:left="107" w:leftChars="0"/>
              <w:rPr>
                <w:sz w:val="21"/>
              </w:rPr>
            </w:pPr>
            <w:r>
              <w:rPr>
                <w:sz w:val="21"/>
              </w:rPr>
              <w:t>42</w:t>
            </w:r>
          </w:p>
        </w:tc>
        <w:tc>
          <w:tcPr>
            <w:tcW w:w="4405" w:type="dxa"/>
            <w:noWrap w:val="0"/>
            <w:vAlign w:val="top"/>
          </w:tcPr>
          <w:p>
            <w:pPr>
              <w:pStyle w:val="6"/>
              <w:spacing w:line="294" w:lineRule="exact"/>
              <w:ind w:left="108" w:leftChars="0"/>
              <w:rPr>
                <w:sz w:val="21"/>
              </w:rPr>
            </w:pPr>
            <w:r>
              <w:rPr>
                <w:sz w:val="21"/>
              </w:rPr>
              <w:t>电动机与减速机联轴器螺栓</w:t>
            </w:r>
          </w:p>
        </w:tc>
        <w:tc>
          <w:tcPr>
            <w:tcW w:w="4798" w:type="dxa"/>
            <w:noWrap w:val="0"/>
            <w:vAlign w:val="top"/>
          </w:tcPr>
          <w:p>
            <w:pPr>
              <w:pStyle w:val="6"/>
              <w:spacing w:line="294" w:lineRule="exact"/>
              <w:ind w:left="108" w:leftChars="0"/>
              <w:rPr>
                <w:sz w:val="21"/>
              </w:rPr>
            </w:pPr>
            <w:r>
              <w:rPr>
                <w:sz w:val="21"/>
              </w:rPr>
              <w:t>无松动</w:t>
            </w:r>
          </w:p>
        </w:tc>
      </w:tr>
    </w:tbl>
    <w:p>
      <w:pPr>
        <w:pStyle w:val="7"/>
        <w:numPr>
          <w:ilvl w:val="0"/>
          <w:numId w:val="0"/>
        </w:numPr>
        <w:tabs>
          <w:tab w:val="left" w:pos="717"/>
        </w:tabs>
        <w:spacing w:before="0" w:after="0" w:line="416" w:lineRule="exact"/>
        <w:ind w:right="0" w:rightChars="0"/>
        <w:jc w:val="left"/>
        <w:rPr>
          <w:rFonts w:hint="eastAsia" w:eastAsia="宋体"/>
          <w:sz w:val="19"/>
          <w:lang w:eastAsia="zh-CN"/>
        </w:rPr>
      </w:pPr>
      <w:r>
        <w:rPr>
          <w:spacing w:val="1"/>
          <w:sz w:val="21"/>
        </w:rPr>
        <w:t>附表</w:t>
      </w:r>
      <w:r>
        <w:rPr>
          <w:rFonts w:hint="eastAsia" w:eastAsia="宋体"/>
          <w:spacing w:val="1"/>
          <w:sz w:val="21"/>
          <w:lang w:val="en-US" w:eastAsia="zh-CN"/>
        </w:rPr>
        <w:t>4</w:t>
      </w:r>
      <w:r>
        <w:rPr>
          <w:rFonts w:hint="eastAsia" w:eastAsia="宋体"/>
          <w:sz w:val="21"/>
          <w:lang w:eastAsia="zh-CN"/>
        </w:rPr>
        <w:t>：</w:t>
      </w:r>
      <w:r>
        <w:rPr>
          <w:sz w:val="21"/>
        </w:rPr>
        <w:t>年度保养项目内容及要求</w:t>
      </w:r>
      <w:r>
        <w:rPr>
          <w:rFonts w:hint="eastAsia"/>
          <w:sz w:val="21"/>
          <w:lang w:eastAsia="zh-CN"/>
        </w:rPr>
        <w:t>（</w:t>
      </w:r>
      <w:r>
        <w:rPr>
          <w:rFonts w:hint="eastAsia"/>
          <w:sz w:val="21"/>
          <w:lang w:val="en-US" w:eastAsia="zh-CN"/>
        </w:rPr>
        <w:t>单项维修更换零配件价格200元以下的含在免费更换范围内</w:t>
      </w:r>
      <w:r>
        <w:rPr>
          <w:rFonts w:hint="eastAsia"/>
          <w:sz w:val="21"/>
          <w:lang w:eastAsia="zh-CN"/>
        </w:rPr>
        <w:t>）</w:t>
      </w:r>
    </w:p>
    <w:p>
      <w:pPr>
        <w:spacing w:after="0" w:line="416" w:lineRule="exact"/>
        <w:jc w:val="left"/>
        <w:rPr>
          <w:sz w:val="19"/>
        </w:rPr>
        <w:sectPr>
          <w:footerReference r:id="rId7" w:type="default"/>
          <w:pgSz w:w="11910" w:h="16840"/>
          <w:pgMar w:top="1100" w:right="880" w:bottom="1520" w:left="1020" w:header="877" w:footer="1324" w:gutter="0"/>
          <w:pgNumType w:start="15"/>
          <w:cols w:space="720" w:num="1"/>
        </w:sectPr>
      </w:pP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4478"/>
        <w:gridCol w:w="4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43</w:t>
            </w:r>
          </w:p>
        </w:tc>
        <w:tc>
          <w:tcPr>
            <w:tcW w:w="4478" w:type="dxa"/>
            <w:noWrap w:val="0"/>
            <w:vAlign w:val="top"/>
          </w:tcPr>
          <w:p>
            <w:pPr>
              <w:pStyle w:val="6"/>
              <w:spacing w:line="294" w:lineRule="exact"/>
              <w:ind w:left="108"/>
              <w:rPr>
                <w:sz w:val="21"/>
              </w:rPr>
            </w:pPr>
            <w:r>
              <w:rPr>
                <w:sz w:val="21"/>
              </w:rPr>
              <w:t>曳引轮、导向轮轴承部</w:t>
            </w:r>
          </w:p>
        </w:tc>
        <w:tc>
          <w:tcPr>
            <w:tcW w:w="4720" w:type="dxa"/>
            <w:noWrap w:val="0"/>
            <w:vAlign w:val="top"/>
          </w:tcPr>
          <w:p>
            <w:pPr>
              <w:pStyle w:val="6"/>
              <w:spacing w:line="294" w:lineRule="exact"/>
              <w:ind w:left="108"/>
              <w:rPr>
                <w:sz w:val="21"/>
              </w:rPr>
            </w:pPr>
            <w:r>
              <w:rPr>
                <w:sz w:val="21"/>
              </w:rPr>
              <w:t>无异常声，无振动，润滑良好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4" w:lineRule="exact"/>
              <w:ind w:left="107"/>
              <w:rPr>
                <w:sz w:val="21"/>
              </w:rPr>
            </w:pPr>
            <w:r>
              <w:rPr>
                <w:sz w:val="21"/>
              </w:rPr>
              <w:t>44</w:t>
            </w:r>
          </w:p>
        </w:tc>
        <w:tc>
          <w:tcPr>
            <w:tcW w:w="4478" w:type="dxa"/>
            <w:noWrap w:val="0"/>
            <w:vAlign w:val="top"/>
          </w:tcPr>
          <w:p>
            <w:pPr>
              <w:pStyle w:val="6"/>
              <w:spacing w:line="294" w:lineRule="exact"/>
              <w:ind w:left="108"/>
              <w:rPr>
                <w:sz w:val="21"/>
              </w:rPr>
            </w:pPr>
            <w:r>
              <w:rPr>
                <w:sz w:val="21"/>
              </w:rPr>
              <w:t>曳引轮槽</w:t>
            </w:r>
          </w:p>
        </w:tc>
        <w:tc>
          <w:tcPr>
            <w:tcW w:w="4720" w:type="dxa"/>
            <w:noWrap w:val="0"/>
            <w:vAlign w:val="top"/>
          </w:tcPr>
          <w:p>
            <w:pPr>
              <w:pStyle w:val="6"/>
              <w:spacing w:line="294" w:lineRule="exact"/>
              <w:ind w:left="108"/>
              <w:rPr>
                <w:sz w:val="21"/>
              </w:rPr>
            </w:pPr>
            <w:r>
              <w:rPr>
                <w:sz w:val="21"/>
              </w:rPr>
              <w:t>磨损量不超过制造单位要求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45</w:t>
            </w:r>
          </w:p>
        </w:tc>
        <w:tc>
          <w:tcPr>
            <w:tcW w:w="4478" w:type="dxa"/>
            <w:noWrap w:val="0"/>
            <w:vAlign w:val="top"/>
          </w:tcPr>
          <w:p>
            <w:pPr>
              <w:pStyle w:val="6"/>
              <w:spacing w:line="294" w:lineRule="exact"/>
              <w:ind w:left="108"/>
              <w:rPr>
                <w:sz w:val="21"/>
              </w:rPr>
            </w:pPr>
            <w:r>
              <w:rPr>
                <w:sz w:val="21"/>
              </w:rPr>
              <w:t>制动器上检测开关</w:t>
            </w:r>
          </w:p>
        </w:tc>
        <w:tc>
          <w:tcPr>
            <w:tcW w:w="4720" w:type="dxa"/>
            <w:noWrap w:val="0"/>
            <w:vAlign w:val="top"/>
          </w:tcPr>
          <w:p>
            <w:pPr>
              <w:pStyle w:val="6"/>
              <w:spacing w:line="294" w:lineRule="exact"/>
              <w:ind w:left="108"/>
              <w:rPr>
                <w:sz w:val="21"/>
              </w:rPr>
            </w:pPr>
            <w:r>
              <w:rPr>
                <w:sz w:val="21"/>
              </w:rPr>
              <w:t>工作正常，制动器动作可靠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46</w:t>
            </w:r>
          </w:p>
        </w:tc>
        <w:tc>
          <w:tcPr>
            <w:tcW w:w="4478" w:type="dxa"/>
            <w:noWrap w:val="0"/>
            <w:vAlign w:val="top"/>
          </w:tcPr>
          <w:p>
            <w:pPr>
              <w:pStyle w:val="6"/>
              <w:spacing w:line="294" w:lineRule="exact"/>
              <w:ind w:left="108"/>
              <w:rPr>
                <w:sz w:val="21"/>
              </w:rPr>
            </w:pPr>
            <w:r>
              <w:rPr>
                <w:sz w:val="21"/>
              </w:rPr>
              <w:t>控制柜内各接线端子</w:t>
            </w:r>
          </w:p>
        </w:tc>
        <w:tc>
          <w:tcPr>
            <w:tcW w:w="4720" w:type="dxa"/>
            <w:noWrap w:val="0"/>
            <w:vAlign w:val="top"/>
          </w:tcPr>
          <w:p>
            <w:pPr>
              <w:pStyle w:val="6"/>
              <w:spacing w:line="294" w:lineRule="exact"/>
              <w:ind w:left="108"/>
              <w:rPr>
                <w:sz w:val="21"/>
              </w:rPr>
            </w:pPr>
            <w:r>
              <w:rPr>
                <w:sz w:val="21"/>
              </w:rPr>
              <w:t>各接线紧固、整齐，线号齐全清晰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56" w:type="dxa"/>
            <w:noWrap w:val="0"/>
            <w:vAlign w:val="top"/>
          </w:tcPr>
          <w:p>
            <w:pPr>
              <w:pStyle w:val="6"/>
              <w:spacing w:line="294" w:lineRule="exact"/>
              <w:ind w:left="107"/>
              <w:rPr>
                <w:sz w:val="21"/>
              </w:rPr>
            </w:pPr>
            <w:r>
              <w:rPr>
                <w:sz w:val="21"/>
              </w:rPr>
              <w:t>47</w:t>
            </w:r>
          </w:p>
        </w:tc>
        <w:tc>
          <w:tcPr>
            <w:tcW w:w="4478" w:type="dxa"/>
            <w:noWrap w:val="0"/>
            <w:vAlign w:val="top"/>
          </w:tcPr>
          <w:p>
            <w:pPr>
              <w:pStyle w:val="6"/>
              <w:spacing w:line="294" w:lineRule="exact"/>
              <w:ind w:left="108"/>
              <w:rPr>
                <w:sz w:val="21"/>
              </w:rPr>
            </w:pPr>
            <w:r>
              <w:rPr>
                <w:sz w:val="21"/>
              </w:rPr>
              <w:t>控制柜各仪表</w:t>
            </w:r>
          </w:p>
        </w:tc>
        <w:tc>
          <w:tcPr>
            <w:tcW w:w="4720" w:type="dxa"/>
            <w:noWrap w:val="0"/>
            <w:vAlign w:val="top"/>
          </w:tcPr>
          <w:p>
            <w:pPr>
              <w:pStyle w:val="6"/>
              <w:spacing w:line="294" w:lineRule="exact"/>
              <w:ind w:left="108"/>
              <w:rPr>
                <w:sz w:val="21"/>
              </w:rPr>
            </w:pPr>
            <w:r>
              <w:rPr>
                <w:sz w:val="21"/>
              </w:rPr>
              <w:t>显示正确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48</w:t>
            </w:r>
          </w:p>
        </w:tc>
        <w:tc>
          <w:tcPr>
            <w:tcW w:w="4478" w:type="dxa"/>
            <w:noWrap w:val="0"/>
            <w:vAlign w:val="top"/>
          </w:tcPr>
          <w:p>
            <w:pPr>
              <w:pStyle w:val="6"/>
              <w:spacing w:line="294" w:lineRule="exact"/>
              <w:ind w:left="108"/>
              <w:rPr>
                <w:sz w:val="21"/>
              </w:rPr>
            </w:pPr>
            <w:r>
              <w:rPr>
                <w:sz w:val="21"/>
              </w:rPr>
              <w:t>井道、对重、轿顶各反绳轮轴承部</w:t>
            </w:r>
          </w:p>
        </w:tc>
        <w:tc>
          <w:tcPr>
            <w:tcW w:w="4720" w:type="dxa"/>
            <w:noWrap w:val="0"/>
            <w:vAlign w:val="top"/>
          </w:tcPr>
          <w:p>
            <w:pPr>
              <w:pStyle w:val="6"/>
              <w:spacing w:line="294" w:lineRule="exact"/>
              <w:ind w:left="108"/>
              <w:rPr>
                <w:sz w:val="21"/>
              </w:rPr>
            </w:pPr>
            <w:r>
              <w:rPr>
                <w:sz w:val="21"/>
              </w:rPr>
              <w:t>无异常声，无振动，润滑良好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49</w:t>
            </w:r>
          </w:p>
        </w:tc>
        <w:tc>
          <w:tcPr>
            <w:tcW w:w="4478" w:type="dxa"/>
            <w:noWrap w:val="0"/>
            <w:vAlign w:val="top"/>
          </w:tcPr>
          <w:p>
            <w:pPr>
              <w:pStyle w:val="6"/>
              <w:spacing w:line="294" w:lineRule="exact"/>
              <w:ind w:left="108"/>
              <w:rPr>
                <w:sz w:val="21"/>
              </w:rPr>
            </w:pPr>
            <w:r>
              <w:rPr>
                <w:sz w:val="21"/>
              </w:rPr>
              <w:t>曳引绳、补偿绳</w:t>
            </w:r>
          </w:p>
        </w:tc>
        <w:tc>
          <w:tcPr>
            <w:tcW w:w="4720" w:type="dxa"/>
            <w:noWrap w:val="0"/>
            <w:vAlign w:val="top"/>
          </w:tcPr>
          <w:p>
            <w:pPr>
              <w:pStyle w:val="6"/>
              <w:spacing w:line="294" w:lineRule="exact"/>
              <w:ind w:left="108"/>
              <w:rPr>
                <w:sz w:val="21"/>
              </w:rPr>
            </w:pPr>
            <w:r>
              <w:rPr>
                <w:sz w:val="21"/>
              </w:rPr>
              <w:t>磨损量、断丝数不超过要求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56" w:type="dxa"/>
            <w:noWrap w:val="0"/>
            <w:vAlign w:val="top"/>
          </w:tcPr>
          <w:p>
            <w:pPr>
              <w:pStyle w:val="6"/>
              <w:spacing w:line="294" w:lineRule="exact"/>
              <w:ind w:left="107"/>
              <w:rPr>
                <w:sz w:val="21"/>
              </w:rPr>
            </w:pPr>
            <w:r>
              <w:rPr>
                <w:sz w:val="21"/>
              </w:rPr>
              <w:t>50</w:t>
            </w:r>
          </w:p>
        </w:tc>
        <w:tc>
          <w:tcPr>
            <w:tcW w:w="4478" w:type="dxa"/>
            <w:noWrap w:val="0"/>
            <w:vAlign w:val="top"/>
          </w:tcPr>
          <w:p>
            <w:pPr>
              <w:pStyle w:val="6"/>
              <w:spacing w:line="294" w:lineRule="exact"/>
              <w:ind w:left="108"/>
              <w:rPr>
                <w:sz w:val="21"/>
              </w:rPr>
            </w:pPr>
            <w:r>
              <w:rPr>
                <w:sz w:val="21"/>
              </w:rPr>
              <w:t>曳引绳绳头组合</w:t>
            </w:r>
          </w:p>
        </w:tc>
        <w:tc>
          <w:tcPr>
            <w:tcW w:w="4720" w:type="dxa"/>
            <w:noWrap w:val="0"/>
            <w:vAlign w:val="top"/>
          </w:tcPr>
          <w:p>
            <w:pPr>
              <w:pStyle w:val="6"/>
              <w:spacing w:line="294" w:lineRule="exact"/>
              <w:ind w:left="108"/>
              <w:rPr>
                <w:sz w:val="21"/>
              </w:rPr>
            </w:pPr>
            <w:r>
              <w:rPr>
                <w:sz w:val="21"/>
              </w:rPr>
              <w:t>螺母无松动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51</w:t>
            </w:r>
          </w:p>
        </w:tc>
        <w:tc>
          <w:tcPr>
            <w:tcW w:w="4478" w:type="dxa"/>
            <w:noWrap w:val="0"/>
            <w:vAlign w:val="top"/>
          </w:tcPr>
          <w:p>
            <w:pPr>
              <w:pStyle w:val="6"/>
              <w:spacing w:line="294" w:lineRule="exact"/>
              <w:ind w:left="108"/>
              <w:rPr>
                <w:sz w:val="21"/>
              </w:rPr>
            </w:pPr>
            <w:r>
              <w:rPr>
                <w:sz w:val="21"/>
              </w:rPr>
              <w:t>限速器钢丝绳</w:t>
            </w:r>
          </w:p>
        </w:tc>
        <w:tc>
          <w:tcPr>
            <w:tcW w:w="4720" w:type="dxa"/>
            <w:noWrap w:val="0"/>
            <w:vAlign w:val="top"/>
          </w:tcPr>
          <w:p>
            <w:pPr>
              <w:pStyle w:val="6"/>
              <w:spacing w:line="294" w:lineRule="exact"/>
              <w:ind w:left="108"/>
              <w:rPr>
                <w:sz w:val="21"/>
              </w:rPr>
            </w:pPr>
            <w:r>
              <w:rPr>
                <w:sz w:val="21"/>
              </w:rPr>
              <w:t>磨损量、断丝数不超过制造单位要求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52</w:t>
            </w:r>
          </w:p>
        </w:tc>
        <w:tc>
          <w:tcPr>
            <w:tcW w:w="4478" w:type="dxa"/>
            <w:noWrap w:val="0"/>
            <w:vAlign w:val="top"/>
          </w:tcPr>
          <w:p>
            <w:pPr>
              <w:pStyle w:val="6"/>
              <w:spacing w:line="294" w:lineRule="exact"/>
              <w:ind w:left="108"/>
              <w:rPr>
                <w:sz w:val="21"/>
              </w:rPr>
            </w:pPr>
            <w:r>
              <w:rPr>
                <w:sz w:val="21"/>
              </w:rPr>
              <w:t>层门、轿门门扇</w:t>
            </w:r>
          </w:p>
        </w:tc>
        <w:tc>
          <w:tcPr>
            <w:tcW w:w="4720" w:type="dxa"/>
            <w:noWrap w:val="0"/>
            <w:vAlign w:val="top"/>
          </w:tcPr>
          <w:p>
            <w:pPr>
              <w:pStyle w:val="6"/>
              <w:spacing w:line="294" w:lineRule="exact"/>
              <w:ind w:left="108"/>
              <w:rPr>
                <w:sz w:val="21"/>
              </w:rPr>
            </w:pPr>
            <w:r>
              <w:rPr>
                <w:sz w:val="21"/>
              </w:rPr>
              <w:t>门扇各相关间隙符合标准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656" w:type="dxa"/>
            <w:noWrap w:val="0"/>
            <w:vAlign w:val="top"/>
          </w:tcPr>
          <w:p>
            <w:pPr>
              <w:pStyle w:val="6"/>
              <w:spacing w:line="294" w:lineRule="exact"/>
              <w:ind w:left="107"/>
              <w:rPr>
                <w:sz w:val="21"/>
              </w:rPr>
            </w:pPr>
            <w:r>
              <w:rPr>
                <w:sz w:val="21"/>
              </w:rPr>
              <w:t>53</w:t>
            </w:r>
          </w:p>
        </w:tc>
        <w:tc>
          <w:tcPr>
            <w:tcW w:w="4478" w:type="dxa"/>
            <w:noWrap w:val="0"/>
            <w:vAlign w:val="top"/>
          </w:tcPr>
          <w:p>
            <w:pPr>
              <w:pStyle w:val="6"/>
              <w:spacing w:line="294" w:lineRule="exact"/>
              <w:ind w:left="108"/>
              <w:rPr>
                <w:sz w:val="21"/>
              </w:rPr>
            </w:pPr>
            <w:r>
              <w:rPr>
                <w:sz w:val="21"/>
              </w:rPr>
              <w:t>对重缓冲距</w:t>
            </w:r>
          </w:p>
        </w:tc>
        <w:tc>
          <w:tcPr>
            <w:tcW w:w="4720" w:type="dxa"/>
            <w:noWrap w:val="0"/>
            <w:vAlign w:val="top"/>
          </w:tcPr>
          <w:p>
            <w:pPr>
              <w:pStyle w:val="6"/>
              <w:spacing w:line="294"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656" w:type="dxa"/>
            <w:noWrap w:val="0"/>
            <w:vAlign w:val="top"/>
          </w:tcPr>
          <w:p>
            <w:pPr>
              <w:pStyle w:val="6"/>
              <w:spacing w:line="293" w:lineRule="exact"/>
              <w:ind w:left="107"/>
              <w:rPr>
                <w:sz w:val="21"/>
              </w:rPr>
            </w:pPr>
            <w:r>
              <w:rPr>
                <w:sz w:val="21"/>
              </w:rPr>
              <w:t>54</w:t>
            </w:r>
          </w:p>
        </w:tc>
        <w:tc>
          <w:tcPr>
            <w:tcW w:w="4478" w:type="dxa"/>
            <w:noWrap w:val="0"/>
            <w:vAlign w:val="top"/>
          </w:tcPr>
          <w:p>
            <w:pPr>
              <w:pStyle w:val="6"/>
              <w:spacing w:line="294" w:lineRule="exact"/>
              <w:ind w:left="108"/>
              <w:rPr>
                <w:sz w:val="21"/>
              </w:rPr>
            </w:pPr>
            <w:r>
              <w:rPr>
                <w:sz w:val="21"/>
              </w:rPr>
              <w:t>补偿链（绳）与轿厢、对重接合处</w:t>
            </w:r>
          </w:p>
        </w:tc>
        <w:tc>
          <w:tcPr>
            <w:tcW w:w="4720" w:type="dxa"/>
            <w:noWrap w:val="0"/>
            <w:vAlign w:val="top"/>
          </w:tcPr>
          <w:p>
            <w:pPr>
              <w:pStyle w:val="6"/>
              <w:spacing w:line="294" w:lineRule="exact"/>
              <w:ind w:left="108"/>
              <w:rPr>
                <w:sz w:val="21"/>
              </w:rPr>
            </w:pPr>
            <w:r>
              <w:rPr>
                <w:sz w:val="21"/>
              </w:rPr>
              <w:t>固定、无松动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4" w:lineRule="exact"/>
              <w:ind w:left="107"/>
              <w:rPr>
                <w:sz w:val="21"/>
              </w:rPr>
            </w:pPr>
            <w:r>
              <w:rPr>
                <w:sz w:val="21"/>
              </w:rPr>
              <w:t>55</w:t>
            </w:r>
          </w:p>
        </w:tc>
        <w:tc>
          <w:tcPr>
            <w:tcW w:w="4478" w:type="dxa"/>
            <w:noWrap w:val="0"/>
            <w:vAlign w:val="top"/>
          </w:tcPr>
          <w:p>
            <w:pPr>
              <w:pStyle w:val="6"/>
              <w:spacing w:line="294" w:lineRule="exact"/>
              <w:ind w:left="108"/>
              <w:rPr>
                <w:sz w:val="21"/>
              </w:rPr>
            </w:pPr>
            <w:r>
              <w:rPr>
                <w:sz w:val="21"/>
              </w:rPr>
              <w:t>上下极限开关</w:t>
            </w:r>
          </w:p>
        </w:tc>
        <w:tc>
          <w:tcPr>
            <w:tcW w:w="4720"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before="56"/>
              <w:ind w:left="107" w:leftChars="0"/>
              <w:rPr>
                <w:sz w:val="21"/>
              </w:rPr>
            </w:pPr>
            <w:r>
              <w:rPr>
                <w:sz w:val="21"/>
              </w:rPr>
              <w:t>56</w:t>
            </w:r>
          </w:p>
        </w:tc>
        <w:tc>
          <w:tcPr>
            <w:tcW w:w="4478" w:type="dxa"/>
            <w:noWrap w:val="0"/>
            <w:vAlign w:val="top"/>
          </w:tcPr>
          <w:p>
            <w:pPr>
              <w:pStyle w:val="6"/>
              <w:spacing w:line="294" w:lineRule="exact"/>
              <w:ind w:left="108"/>
              <w:rPr>
                <w:sz w:val="21"/>
              </w:rPr>
            </w:pPr>
            <w:r>
              <w:rPr>
                <w:sz w:val="21"/>
              </w:rPr>
              <w:t>减速机润滑油</w:t>
            </w:r>
          </w:p>
        </w:tc>
        <w:tc>
          <w:tcPr>
            <w:tcW w:w="4720" w:type="dxa"/>
            <w:noWrap w:val="0"/>
            <w:vAlign w:val="top"/>
          </w:tcPr>
          <w:p>
            <w:pPr>
              <w:pStyle w:val="6"/>
              <w:spacing w:line="294" w:lineRule="exact"/>
              <w:ind w:left="108"/>
              <w:rPr>
                <w:rFonts w:hint="eastAsia" w:eastAsia="宋体"/>
                <w:sz w:val="21"/>
                <w:lang w:eastAsia="zh-CN"/>
              </w:rPr>
            </w:pPr>
            <w:r>
              <w:rPr>
                <w:sz w:val="21"/>
              </w:rPr>
              <w:t>按照制造单位要求适时更换，保证油质符合要</w:t>
            </w:r>
            <w:r>
              <w:rPr>
                <w:rFonts w:hint="eastAsia" w:eastAsia="宋体"/>
                <w:sz w:val="21"/>
                <w:lang w:eastAsia="zh-CN"/>
              </w:rPr>
              <w:t>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57</w:t>
            </w:r>
          </w:p>
        </w:tc>
        <w:tc>
          <w:tcPr>
            <w:tcW w:w="4478" w:type="dxa"/>
            <w:noWrap w:val="0"/>
            <w:vAlign w:val="top"/>
          </w:tcPr>
          <w:p>
            <w:pPr>
              <w:pStyle w:val="6"/>
              <w:spacing w:line="294" w:lineRule="exact"/>
              <w:ind w:left="108"/>
              <w:rPr>
                <w:sz w:val="21"/>
              </w:rPr>
            </w:pPr>
            <w:r>
              <w:rPr>
                <w:sz w:val="21"/>
              </w:rPr>
              <w:t>控制柜接触器，继电器触点</w:t>
            </w:r>
          </w:p>
        </w:tc>
        <w:tc>
          <w:tcPr>
            <w:tcW w:w="4720" w:type="dxa"/>
            <w:noWrap w:val="0"/>
            <w:vAlign w:val="top"/>
          </w:tcPr>
          <w:p>
            <w:pPr>
              <w:pStyle w:val="6"/>
              <w:spacing w:line="294" w:lineRule="exact"/>
              <w:ind w:left="108"/>
              <w:rPr>
                <w:sz w:val="21"/>
              </w:rPr>
            </w:pPr>
            <w:r>
              <w:rPr>
                <w:sz w:val="21"/>
              </w:rPr>
              <w:t>接触良好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jc w:val="center"/>
        </w:trPr>
        <w:tc>
          <w:tcPr>
            <w:tcW w:w="656" w:type="dxa"/>
            <w:noWrap w:val="0"/>
            <w:vAlign w:val="top"/>
          </w:tcPr>
          <w:p>
            <w:pPr>
              <w:pStyle w:val="6"/>
              <w:spacing w:before="56"/>
              <w:ind w:left="107" w:leftChars="0"/>
              <w:rPr>
                <w:sz w:val="21"/>
              </w:rPr>
            </w:pPr>
            <w:r>
              <w:rPr>
                <w:sz w:val="21"/>
              </w:rPr>
              <w:t>58</w:t>
            </w:r>
          </w:p>
        </w:tc>
        <w:tc>
          <w:tcPr>
            <w:tcW w:w="4478" w:type="dxa"/>
            <w:noWrap w:val="0"/>
            <w:vAlign w:val="top"/>
          </w:tcPr>
          <w:p>
            <w:pPr>
              <w:pStyle w:val="6"/>
              <w:spacing w:line="294" w:lineRule="exact"/>
              <w:ind w:left="108"/>
              <w:rPr>
                <w:sz w:val="21"/>
              </w:rPr>
            </w:pPr>
            <w:r>
              <w:rPr>
                <w:sz w:val="21"/>
              </w:rPr>
              <w:t>制动器铁芯（柱塞）</w:t>
            </w:r>
          </w:p>
        </w:tc>
        <w:tc>
          <w:tcPr>
            <w:tcW w:w="4720" w:type="dxa"/>
            <w:noWrap w:val="0"/>
            <w:vAlign w:val="top"/>
          </w:tcPr>
          <w:p>
            <w:pPr>
              <w:pStyle w:val="6"/>
              <w:spacing w:line="294" w:lineRule="exact"/>
              <w:ind w:left="108"/>
              <w:rPr>
                <w:sz w:val="21"/>
              </w:rPr>
            </w:pPr>
            <w:r>
              <w:rPr>
                <w:sz w:val="21"/>
              </w:rPr>
              <w:t>进行清洁、润滑、检查，磨损量不超过制造单</w:t>
            </w:r>
          </w:p>
          <w:p>
            <w:pPr>
              <w:pStyle w:val="6"/>
              <w:spacing w:line="294" w:lineRule="exact"/>
              <w:ind w:left="108"/>
              <w:rPr>
                <w:sz w:val="21"/>
              </w:rPr>
            </w:pPr>
            <w:r>
              <w:rPr>
                <w:sz w:val="21"/>
              </w:rPr>
              <w:t>位要求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59</w:t>
            </w:r>
          </w:p>
        </w:tc>
        <w:tc>
          <w:tcPr>
            <w:tcW w:w="4478" w:type="dxa"/>
            <w:noWrap w:val="0"/>
            <w:vAlign w:val="top"/>
          </w:tcPr>
          <w:p>
            <w:pPr>
              <w:pStyle w:val="6"/>
              <w:spacing w:line="294" w:lineRule="exact"/>
              <w:ind w:left="108"/>
              <w:rPr>
                <w:sz w:val="21"/>
              </w:rPr>
            </w:pPr>
            <w:r>
              <w:rPr>
                <w:sz w:val="21"/>
              </w:rPr>
              <w:t>制动器制动弹簧压缩量</w:t>
            </w:r>
          </w:p>
        </w:tc>
        <w:tc>
          <w:tcPr>
            <w:tcW w:w="4720" w:type="dxa"/>
            <w:noWrap w:val="0"/>
            <w:vAlign w:val="top"/>
          </w:tcPr>
          <w:p>
            <w:pPr>
              <w:pStyle w:val="6"/>
              <w:spacing w:line="294" w:lineRule="exact"/>
              <w:ind w:left="108"/>
              <w:rPr>
                <w:sz w:val="21"/>
              </w:rPr>
            </w:pPr>
            <w:r>
              <w:rPr>
                <w:sz w:val="21"/>
              </w:rPr>
              <w:t>符合制造单位要求，保持有足够的制动力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60</w:t>
            </w:r>
          </w:p>
        </w:tc>
        <w:tc>
          <w:tcPr>
            <w:tcW w:w="4478" w:type="dxa"/>
            <w:noWrap w:val="0"/>
            <w:vAlign w:val="top"/>
          </w:tcPr>
          <w:p>
            <w:pPr>
              <w:pStyle w:val="6"/>
              <w:spacing w:line="294" w:lineRule="exact"/>
              <w:ind w:left="108"/>
              <w:rPr>
                <w:sz w:val="21"/>
              </w:rPr>
            </w:pPr>
            <w:r>
              <w:rPr>
                <w:sz w:val="21"/>
              </w:rPr>
              <w:t>导电回路绝缘性能测试</w:t>
            </w:r>
          </w:p>
        </w:tc>
        <w:tc>
          <w:tcPr>
            <w:tcW w:w="4720" w:type="dxa"/>
            <w:noWrap w:val="0"/>
            <w:vAlign w:val="top"/>
          </w:tcPr>
          <w:p>
            <w:pPr>
              <w:pStyle w:val="6"/>
              <w:spacing w:line="294" w:lineRule="exact"/>
              <w:ind w:left="108"/>
              <w:rPr>
                <w:sz w:val="21"/>
              </w:rPr>
            </w:pPr>
            <w:r>
              <w:rPr>
                <w:sz w:val="21"/>
              </w:rPr>
              <w:t>符合标准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before="56"/>
              <w:ind w:left="107" w:leftChars="0"/>
              <w:rPr>
                <w:sz w:val="21"/>
              </w:rPr>
            </w:pPr>
            <w:r>
              <w:rPr>
                <w:sz w:val="21"/>
              </w:rPr>
              <w:t>61</w:t>
            </w:r>
          </w:p>
        </w:tc>
        <w:tc>
          <w:tcPr>
            <w:tcW w:w="4478" w:type="dxa"/>
            <w:noWrap w:val="0"/>
            <w:vAlign w:val="top"/>
          </w:tcPr>
          <w:p>
            <w:pPr>
              <w:pStyle w:val="6"/>
              <w:spacing w:line="294" w:lineRule="exact"/>
              <w:ind w:left="108"/>
              <w:rPr>
                <w:sz w:val="21"/>
              </w:rPr>
            </w:pPr>
            <w:r>
              <w:rPr>
                <w:sz w:val="21"/>
              </w:rPr>
              <w:t>限速器安全钳联动试验</w:t>
            </w:r>
          </w:p>
        </w:tc>
        <w:tc>
          <w:tcPr>
            <w:tcW w:w="4720"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62</w:t>
            </w:r>
          </w:p>
        </w:tc>
        <w:tc>
          <w:tcPr>
            <w:tcW w:w="4478" w:type="dxa"/>
            <w:noWrap w:val="0"/>
            <w:vAlign w:val="top"/>
          </w:tcPr>
          <w:p>
            <w:pPr>
              <w:pStyle w:val="6"/>
              <w:spacing w:line="294" w:lineRule="exact"/>
              <w:ind w:left="108"/>
              <w:rPr>
                <w:sz w:val="21"/>
              </w:rPr>
            </w:pPr>
            <w:r>
              <w:rPr>
                <w:sz w:val="21"/>
              </w:rPr>
              <w:t>上行超速保护装置动作试验</w:t>
            </w:r>
          </w:p>
        </w:tc>
        <w:tc>
          <w:tcPr>
            <w:tcW w:w="4720" w:type="dxa"/>
            <w:noWrap w:val="0"/>
            <w:vAlign w:val="top"/>
          </w:tcPr>
          <w:p>
            <w:pPr>
              <w:pStyle w:val="6"/>
              <w:spacing w:line="294" w:lineRule="exact"/>
              <w:ind w:left="108"/>
              <w:rPr>
                <w:sz w:val="21"/>
              </w:rPr>
            </w:pPr>
            <w:r>
              <w:rPr>
                <w:sz w:val="21"/>
              </w:rPr>
              <w:t>工作正常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63</w:t>
            </w:r>
          </w:p>
        </w:tc>
        <w:tc>
          <w:tcPr>
            <w:tcW w:w="4478" w:type="dxa"/>
            <w:noWrap w:val="0"/>
            <w:vAlign w:val="top"/>
          </w:tcPr>
          <w:p>
            <w:pPr>
              <w:pStyle w:val="6"/>
              <w:spacing w:line="294" w:lineRule="exact"/>
              <w:ind w:left="108"/>
              <w:rPr>
                <w:sz w:val="21"/>
              </w:rPr>
            </w:pPr>
            <w:r>
              <w:rPr>
                <w:sz w:val="21"/>
              </w:rPr>
              <w:t>轿顶、轿厢架、轿门及其附件安装螺栓</w:t>
            </w:r>
          </w:p>
        </w:tc>
        <w:tc>
          <w:tcPr>
            <w:tcW w:w="4720" w:type="dxa"/>
            <w:noWrap w:val="0"/>
            <w:vAlign w:val="top"/>
          </w:tcPr>
          <w:p>
            <w:pPr>
              <w:pStyle w:val="6"/>
              <w:spacing w:line="294" w:lineRule="exact"/>
              <w:ind w:left="108"/>
              <w:rPr>
                <w:sz w:val="21"/>
              </w:rPr>
            </w:pPr>
            <w:r>
              <w:rPr>
                <w:sz w:val="21"/>
              </w:rPr>
              <w:t>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4" w:lineRule="exact"/>
              <w:ind w:left="107" w:leftChars="0"/>
              <w:rPr>
                <w:sz w:val="21"/>
              </w:rPr>
            </w:pPr>
            <w:r>
              <w:rPr>
                <w:sz w:val="21"/>
              </w:rPr>
              <w:t>64</w:t>
            </w:r>
          </w:p>
        </w:tc>
        <w:tc>
          <w:tcPr>
            <w:tcW w:w="4478" w:type="dxa"/>
            <w:noWrap w:val="0"/>
            <w:vAlign w:val="top"/>
          </w:tcPr>
          <w:p>
            <w:pPr>
              <w:pStyle w:val="6"/>
              <w:spacing w:line="294" w:lineRule="exact"/>
              <w:ind w:left="108"/>
              <w:rPr>
                <w:sz w:val="21"/>
              </w:rPr>
            </w:pPr>
            <w:r>
              <w:rPr>
                <w:sz w:val="21"/>
              </w:rPr>
              <w:t>轿厢和对重的导轨支架</w:t>
            </w:r>
          </w:p>
        </w:tc>
        <w:tc>
          <w:tcPr>
            <w:tcW w:w="4720" w:type="dxa"/>
            <w:noWrap w:val="0"/>
            <w:vAlign w:val="top"/>
          </w:tcPr>
          <w:p>
            <w:pPr>
              <w:pStyle w:val="6"/>
              <w:spacing w:line="294" w:lineRule="exact"/>
              <w:ind w:left="108"/>
              <w:rPr>
                <w:sz w:val="21"/>
              </w:rPr>
            </w:pPr>
            <w:r>
              <w:rPr>
                <w:sz w:val="21"/>
              </w:rPr>
              <w:t>固定，无松动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65</w:t>
            </w:r>
          </w:p>
        </w:tc>
        <w:tc>
          <w:tcPr>
            <w:tcW w:w="4478" w:type="dxa"/>
            <w:noWrap w:val="0"/>
            <w:vAlign w:val="top"/>
          </w:tcPr>
          <w:p>
            <w:pPr>
              <w:pStyle w:val="6"/>
              <w:spacing w:line="294" w:lineRule="exact"/>
              <w:ind w:left="108"/>
              <w:rPr>
                <w:sz w:val="21"/>
              </w:rPr>
            </w:pPr>
            <w:r>
              <w:rPr>
                <w:sz w:val="21"/>
              </w:rPr>
              <w:t>轿厢和对重的导轨</w:t>
            </w:r>
          </w:p>
        </w:tc>
        <w:tc>
          <w:tcPr>
            <w:tcW w:w="4720" w:type="dxa"/>
            <w:noWrap w:val="0"/>
            <w:vAlign w:val="top"/>
          </w:tcPr>
          <w:p>
            <w:pPr>
              <w:pStyle w:val="6"/>
              <w:spacing w:line="294" w:lineRule="exact"/>
              <w:ind w:left="108"/>
              <w:rPr>
                <w:sz w:val="21"/>
              </w:rPr>
            </w:pPr>
            <w:r>
              <w:rPr>
                <w:sz w:val="21"/>
              </w:rPr>
              <w:t>清洁，压板牢固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66</w:t>
            </w:r>
          </w:p>
        </w:tc>
        <w:tc>
          <w:tcPr>
            <w:tcW w:w="4478" w:type="dxa"/>
            <w:noWrap w:val="0"/>
            <w:vAlign w:val="top"/>
          </w:tcPr>
          <w:p>
            <w:pPr>
              <w:pStyle w:val="6"/>
              <w:spacing w:line="294" w:lineRule="exact"/>
              <w:ind w:left="108"/>
              <w:rPr>
                <w:sz w:val="21"/>
              </w:rPr>
            </w:pPr>
            <w:r>
              <w:rPr>
                <w:sz w:val="21"/>
              </w:rPr>
              <w:t>随行电缆</w:t>
            </w:r>
          </w:p>
        </w:tc>
        <w:tc>
          <w:tcPr>
            <w:tcW w:w="4720" w:type="dxa"/>
            <w:noWrap w:val="0"/>
            <w:vAlign w:val="top"/>
          </w:tcPr>
          <w:p>
            <w:pPr>
              <w:pStyle w:val="6"/>
              <w:spacing w:line="294" w:lineRule="exact"/>
              <w:ind w:left="108"/>
              <w:rPr>
                <w:sz w:val="21"/>
              </w:rPr>
            </w:pPr>
            <w:r>
              <w:rPr>
                <w:sz w:val="21"/>
              </w:rPr>
              <w:t>无损伤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4" w:lineRule="exact"/>
              <w:ind w:left="107" w:leftChars="0"/>
              <w:rPr>
                <w:sz w:val="21"/>
              </w:rPr>
            </w:pPr>
            <w:r>
              <w:rPr>
                <w:sz w:val="21"/>
              </w:rPr>
              <w:t>67</w:t>
            </w:r>
          </w:p>
        </w:tc>
        <w:tc>
          <w:tcPr>
            <w:tcW w:w="4478" w:type="dxa"/>
            <w:noWrap w:val="0"/>
            <w:vAlign w:val="top"/>
          </w:tcPr>
          <w:p>
            <w:pPr>
              <w:pStyle w:val="6"/>
              <w:spacing w:line="294" w:lineRule="exact"/>
              <w:ind w:left="108"/>
              <w:rPr>
                <w:sz w:val="21"/>
              </w:rPr>
            </w:pPr>
            <w:r>
              <w:rPr>
                <w:sz w:val="21"/>
              </w:rPr>
              <w:t>层门装置和地坎</w:t>
            </w:r>
          </w:p>
        </w:tc>
        <w:tc>
          <w:tcPr>
            <w:tcW w:w="4720" w:type="dxa"/>
            <w:noWrap w:val="0"/>
            <w:vAlign w:val="top"/>
          </w:tcPr>
          <w:p>
            <w:pPr>
              <w:pStyle w:val="6"/>
              <w:spacing w:line="294" w:lineRule="exact"/>
              <w:ind w:left="108"/>
              <w:rPr>
                <w:sz w:val="21"/>
              </w:rPr>
            </w:pPr>
            <w:r>
              <w:rPr>
                <w:sz w:val="21"/>
              </w:rPr>
              <w:t>无影响正常使用的变形，各安装螺栓紧固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68</w:t>
            </w:r>
          </w:p>
        </w:tc>
        <w:tc>
          <w:tcPr>
            <w:tcW w:w="4478" w:type="dxa"/>
            <w:noWrap w:val="0"/>
            <w:vAlign w:val="top"/>
          </w:tcPr>
          <w:p>
            <w:pPr>
              <w:pStyle w:val="6"/>
              <w:spacing w:line="294" w:lineRule="exact"/>
              <w:ind w:left="108"/>
              <w:rPr>
                <w:sz w:val="21"/>
              </w:rPr>
            </w:pPr>
            <w:r>
              <w:rPr>
                <w:sz w:val="21"/>
              </w:rPr>
              <w:t>轿厢称重装置</w:t>
            </w:r>
          </w:p>
        </w:tc>
        <w:tc>
          <w:tcPr>
            <w:tcW w:w="4720" w:type="dxa"/>
            <w:noWrap w:val="0"/>
            <w:vAlign w:val="top"/>
          </w:tcPr>
          <w:p>
            <w:pPr>
              <w:pStyle w:val="6"/>
              <w:spacing w:line="294" w:lineRule="exact"/>
              <w:ind w:left="108"/>
              <w:rPr>
                <w:sz w:val="21"/>
              </w:rPr>
            </w:pPr>
            <w:r>
              <w:rPr>
                <w:sz w:val="21"/>
              </w:rPr>
              <w:t>准确有效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69</w:t>
            </w:r>
          </w:p>
        </w:tc>
        <w:tc>
          <w:tcPr>
            <w:tcW w:w="4478" w:type="dxa"/>
            <w:noWrap w:val="0"/>
            <w:vAlign w:val="top"/>
          </w:tcPr>
          <w:p>
            <w:pPr>
              <w:pStyle w:val="6"/>
              <w:spacing w:line="294" w:lineRule="exact"/>
              <w:ind w:left="108"/>
              <w:rPr>
                <w:sz w:val="21"/>
              </w:rPr>
            </w:pPr>
            <w:r>
              <w:rPr>
                <w:sz w:val="21"/>
              </w:rPr>
              <w:t>安全钳钳座</w:t>
            </w:r>
          </w:p>
        </w:tc>
        <w:tc>
          <w:tcPr>
            <w:tcW w:w="4720" w:type="dxa"/>
            <w:noWrap w:val="0"/>
            <w:vAlign w:val="top"/>
          </w:tcPr>
          <w:p>
            <w:pPr>
              <w:pStyle w:val="6"/>
              <w:spacing w:line="294" w:lineRule="exact"/>
              <w:ind w:left="108"/>
              <w:rPr>
                <w:sz w:val="21"/>
              </w:rPr>
            </w:pPr>
            <w:r>
              <w:rPr>
                <w:sz w:val="21"/>
              </w:rPr>
              <w:t>固定，无松动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4" w:lineRule="exact"/>
              <w:ind w:left="107" w:leftChars="0"/>
              <w:rPr>
                <w:sz w:val="21"/>
              </w:rPr>
            </w:pPr>
            <w:r>
              <w:rPr>
                <w:sz w:val="21"/>
              </w:rPr>
              <w:t>70</w:t>
            </w:r>
          </w:p>
        </w:tc>
        <w:tc>
          <w:tcPr>
            <w:tcW w:w="4478" w:type="dxa"/>
            <w:noWrap w:val="0"/>
            <w:vAlign w:val="top"/>
          </w:tcPr>
          <w:p>
            <w:pPr>
              <w:pStyle w:val="6"/>
              <w:spacing w:line="294" w:lineRule="exact"/>
              <w:ind w:left="108"/>
              <w:rPr>
                <w:sz w:val="21"/>
              </w:rPr>
            </w:pPr>
            <w:r>
              <w:rPr>
                <w:sz w:val="21"/>
              </w:rPr>
              <w:t>轿底各安装螺栓</w:t>
            </w:r>
          </w:p>
        </w:tc>
        <w:tc>
          <w:tcPr>
            <w:tcW w:w="4720" w:type="dxa"/>
            <w:noWrap w:val="0"/>
            <w:vAlign w:val="top"/>
          </w:tcPr>
          <w:p>
            <w:pPr>
              <w:pStyle w:val="6"/>
              <w:spacing w:line="294" w:lineRule="exact"/>
              <w:ind w:left="108"/>
              <w:rPr>
                <w:sz w:val="21"/>
              </w:rPr>
            </w:pPr>
            <w:r>
              <w:rPr>
                <w:sz w:val="21"/>
              </w:rPr>
              <w:t>紧固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jc w:val="center"/>
        </w:trPr>
        <w:tc>
          <w:tcPr>
            <w:tcW w:w="656" w:type="dxa"/>
            <w:noWrap w:val="0"/>
            <w:vAlign w:val="top"/>
          </w:tcPr>
          <w:p>
            <w:pPr>
              <w:pStyle w:val="6"/>
              <w:spacing w:line="293" w:lineRule="exact"/>
              <w:ind w:left="107" w:leftChars="0"/>
              <w:rPr>
                <w:sz w:val="21"/>
              </w:rPr>
            </w:pPr>
            <w:r>
              <w:rPr>
                <w:sz w:val="21"/>
              </w:rPr>
              <w:t>71</w:t>
            </w:r>
          </w:p>
        </w:tc>
        <w:tc>
          <w:tcPr>
            <w:tcW w:w="4478" w:type="dxa"/>
            <w:noWrap w:val="0"/>
            <w:vAlign w:val="top"/>
          </w:tcPr>
          <w:p>
            <w:pPr>
              <w:pStyle w:val="6"/>
              <w:spacing w:line="294" w:lineRule="exact"/>
              <w:ind w:left="108"/>
              <w:rPr>
                <w:sz w:val="21"/>
              </w:rPr>
            </w:pPr>
            <w:r>
              <w:rPr>
                <w:sz w:val="21"/>
              </w:rPr>
              <w:t>缓冲器</w:t>
            </w:r>
          </w:p>
        </w:tc>
        <w:tc>
          <w:tcPr>
            <w:tcW w:w="4720" w:type="dxa"/>
            <w:noWrap w:val="0"/>
            <w:vAlign w:val="top"/>
          </w:tcPr>
          <w:p>
            <w:pPr>
              <w:pStyle w:val="6"/>
              <w:spacing w:line="294" w:lineRule="exact"/>
              <w:ind w:left="108"/>
              <w:rPr>
                <w:sz w:val="21"/>
              </w:rPr>
            </w:pPr>
            <w:r>
              <w:rPr>
                <w:sz w:val="21"/>
              </w:rPr>
              <w:t>固定，无松动</w:t>
            </w:r>
          </w:p>
        </w:tc>
      </w:tr>
    </w:tbl>
    <w:p>
      <w:pPr>
        <w:pStyle w:val="9"/>
        <w:keepNext w:val="0"/>
        <w:keepLines w:val="0"/>
        <w:widowControl w:val="0"/>
        <w:shd w:val="clear" w:color="auto" w:fill="auto"/>
        <w:bidi w:val="0"/>
        <w:spacing w:before="0" w:line="240" w:lineRule="auto"/>
        <w:ind w:left="0" w:right="0" w:firstLine="0"/>
        <w:jc w:val="center"/>
        <w:rPr>
          <w:color w:val="000000"/>
          <w:spacing w:val="0"/>
          <w:w w:val="100"/>
          <w:position w:val="0"/>
        </w:rPr>
      </w:pPr>
    </w:p>
    <w:p>
      <w:pPr>
        <w:keepNext w:val="0"/>
        <w:keepLines w:val="0"/>
        <w:pageBreakBefore w:val="0"/>
        <w:kinsoku/>
        <w:wordWrap/>
        <w:overflowPunct/>
        <w:topLinePunct w:val="0"/>
        <w:autoSpaceDE/>
        <w:autoSpaceDN/>
        <w:bidi w:val="0"/>
        <w:ind w:left="0"/>
        <w:rPr>
          <w:rFonts w:hint="eastAsia" w:ascii="宋体" w:hAnsi="宋体" w:eastAsia="宋体" w:cs="宋体"/>
          <w:sz w:val="24"/>
          <w:szCs w:val="24"/>
        </w:rPr>
      </w:pP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CJK JP Regular">
    <w:altName w:val="微软雅黑"/>
    <w:panose1 w:val="00000000000000000000"/>
    <w:charset w:val="00"/>
    <w:family w:val="swiss"/>
    <w:pitch w:val="default"/>
    <w:sig w:usb0="00000000" w:usb1="00000000" w:usb2="00000000" w:usb3="00000000" w:csb0="00040001"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3460115</wp:posOffset>
              </wp:positionH>
              <wp:positionV relativeFrom="page">
                <wp:posOffset>9919970</wp:posOffset>
              </wp:positionV>
              <wp:extent cx="215900" cy="1524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5900" cy="152400"/>
                      </a:xfrm>
                      <a:prstGeom prst="rect">
                        <a:avLst/>
                      </a:prstGeom>
                      <a:noFill/>
                      <a:ln>
                        <a:noFill/>
                      </a:ln>
                    </wps:spPr>
                    <wps:txbx>
                      <w:txbxContent>
                        <w:p>
                          <w:pPr>
                            <w:spacing w:before="12"/>
                            <w:ind w:left="20" w:right="0" w:firstLine="0"/>
                            <w:jc w:val="left"/>
                            <w:rPr>
                              <w:rFonts w:ascii="Times New Roman"/>
                              <w:sz w:val="18"/>
                            </w:rPr>
                          </w:pPr>
                          <w:r>
                            <w:rPr>
                              <w:rFonts w:ascii="Times New Roman"/>
                              <w:sz w:val="18"/>
                            </w:rPr>
                            <w:t>-</w:t>
                          </w:r>
                          <w:r>
                            <w:fldChar w:fldCharType="begin"/>
                          </w:r>
                          <w:r>
                            <w:rPr>
                              <w:rFonts w:ascii="Times New Roman"/>
                              <w:sz w:val="18"/>
                            </w:rPr>
                            <w:instrText xml:space="preserve"> PAGE </w:instrText>
                          </w:r>
                          <w:r>
                            <w:fldChar w:fldCharType="separate"/>
                          </w:r>
                          <w:r>
                            <w:t>10</w:t>
                          </w:r>
                          <w:r>
                            <w:fldChar w:fldCharType="end"/>
                          </w:r>
                          <w:r>
                            <w:rPr>
                              <w:rFonts w:ascii="Times New Roman"/>
                              <w:sz w:val="18"/>
                            </w:rPr>
                            <w:t>-</w:t>
                          </w:r>
                        </w:p>
                      </w:txbxContent>
                    </wps:txbx>
                    <wps:bodyPr lIns="0" tIns="0" rIns="0" bIns="0" upright="1"/>
                  </wps:wsp>
                </a:graphicData>
              </a:graphic>
            </wp:anchor>
          </w:drawing>
        </mc:Choice>
        <mc:Fallback>
          <w:pict>
            <v:shape id="_x0000_s1026" o:spid="_x0000_s1026" o:spt="202" type="#_x0000_t202" style="position:absolute;left:0pt;margin-left:272.45pt;margin-top:781.1pt;height:12pt;width:17pt;mso-position-horizontal-relative:page;mso-position-vertical-relative:page;z-index:-251657216;mso-width-relative:page;mso-height-relative:page;" filled="f" stroked="f" coordsize="21600,21600" o:gfxdata="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csP1jaAAAADQEAAA8AAAAAAAAAAQAgAAAAIgAAAGRycy9kb3ducmV2LnhtbFBLAQIU&#10;ABQAAAAIAIdO4kCmudm2uAEAAHEDAAAOAAAAAAAAAAEAIAAAACkBAABkcnMvZTJvRG9jLnhtbFBL&#10;BQYAAAAABgAGAFkBAABTBQAAAAA=&#10;">
              <v:fill on="f" focussize="0,0"/>
              <v:stroke on="f"/>
              <v:imagedata o:title=""/>
              <o:lock v:ext="edit" aspectratio="f"/>
              <v:textbox inset="0mm,0mm,0mm,0mm">
                <w:txbxContent>
                  <w:p>
                    <w:pPr>
                      <w:spacing w:before="12"/>
                      <w:ind w:left="20" w:right="0" w:firstLine="0"/>
                      <w:jc w:val="left"/>
                      <w:rPr>
                        <w:rFonts w:ascii="Times New Roman"/>
                        <w:sz w:val="18"/>
                      </w:rPr>
                    </w:pPr>
                    <w:r>
                      <w:rPr>
                        <w:rFonts w:ascii="Times New Roman"/>
                        <w:sz w:val="18"/>
                      </w:rPr>
                      <w:t>-</w:t>
                    </w:r>
                    <w:r>
                      <w:fldChar w:fldCharType="begin"/>
                    </w:r>
                    <w:r>
                      <w:rPr>
                        <w:rFonts w:ascii="Times New Roman"/>
                        <w:sz w:val="18"/>
                      </w:rPr>
                      <w:instrText xml:space="preserve"> PAGE </w:instrText>
                    </w:r>
                    <w:r>
                      <w:fldChar w:fldCharType="separate"/>
                    </w:r>
                    <w:r>
                      <w:t>10</w:t>
                    </w:r>
                    <w:r>
                      <w:fldChar w:fldCharType="end"/>
                    </w:r>
                    <w:r>
                      <w:rPr>
                        <w:rFonts w:ascii="Times New Roman"/>
                        <w:sz w:val="1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58FD9"/>
    <w:multiLevelType w:val="singleLevel"/>
    <w:tmpl w:val="9D658FD9"/>
    <w:lvl w:ilvl="0" w:tentative="0">
      <w:start w:val="1"/>
      <w:numFmt w:val="chineseCounting"/>
      <w:suff w:val="nothing"/>
      <w:lvlText w:val="（%1）"/>
      <w:lvlJc w:val="left"/>
      <w:pPr>
        <w:ind w:left="0" w:firstLine="420"/>
      </w:pPr>
      <w:rPr>
        <w:rFonts w:hint="eastAsia"/>
      </w:rPr>
    </w:lvl>
  </w:abstractNum>
  <w:abstractNum w:abstractNumId="1">
    <w:nsid w:val="F2899C73"/>
    <w:multiLevelType w:val="singleLevel"/>
    <w:tmpl w:val="F2899C73"/>
    <w:lvl w:ilvl="0" w:tentative="0">
      <w:start w:val="1"/>
      <w:numFmt w:val="chineseCounting"/>
      <w:suff w:val="nothing"/>
      <w:lvlText w:val="%1、"/>
      <w:lvlJc w:val="left"/>
      <w:pPr>
        <w:ind w:left="-42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OWU3M2JkODczNjI1YzkwMDk4MjI1N2QyM2YyYmIifQ=="/>
  </w:docVars>
  <w:rsids>
    <w:rsidRoot w:val="1ECE1E21"/>
    <w:rsid w:val="01EA0118"/>
    <w:rsid w:val="06C90C44"/>
    <w:rsid w:val="111B209C"/>
    <w:rsid w:val="1ECE1E21"/>
    <w:rsid w:val="20373852"/>
    <w:rsid w:val="351C000D"/>
    <w:rsid w:val="3565465F"/>
    <w:rsid w:val="38430965"/>
    <w:rsid w:val="553F155B"/>
    <w:rsid w:val="653F1CE8"/>
    <w:rsid w:val="66D103A8"/>
    <w:rsid w:val="67016ADA"/>
    <w:rsid w:val="68107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Paragraph"/>
    <w:basedOn w:val="1"/>
    <w:qFormat/>
    <w:uiPriority w:val="1"/>
    <w:rPr>
      <w:rFonts w:ascii="Noto Sans CJK JP Regular" w:hAnsi="Noto Sans CJK JP Regular" w:eastAsia="Noto Sans CJK JP Regular" w:cs="Noto Sans CJK JP Regular"/>
    </w:rPr>
  </w:style>
  <w:style w:type="paragraph" w:styleId="7">
    <w:name w:val="List Paragraph"/>
    <w:basedOn w:val="1"/>
    <w:qFormat/>
    <w:uiPriority w:val="34"/>
    <w:pPr>
      <w:ind w:firstLine="420" w:firstLineChars="200"/>
    </w:pPr>
  </w:style>
  <w:style w:type="paragraph" w:customStyle="1" w:styleId="8">
    <w:name w:val="Other|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after="180" w:line="329" w:lineRule="auto"/>
      <w:ind w:firstLine="400"/>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2021-09-29T08:26:00Z</dcterms:created>
  <dc:creator>啊森</dc:creator>
  <cp:lastModifiedBy>宅。</cp:lastModifiedBy>
  <dcterms:modified xsi:type="dcterms:W3CDTF">2023-12-22T09:23:35Z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CDDA025BE06F44A1AE61F884728DF1A9_12</vt:lpwstr>
  </property>
</Properties>
</file>